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5A" w:rsidRDefault="00986CCE" w:rsidP="00E14E99">
      <w:pPr>
        <w:spacing w:after="0" w:line="240" w:lineRule="auto"/>
      </w:pPr>
      <w:r>
        <w:rPr>
          <w:noProof/>
        </w:rPr>
        <w:drawing>
          <wp:inline distT="0" distB="0" distL="0" distR="0">
            <wp:extent cx="1971675" cy="491225"/>
            <wp:effectExtent l="0" t="0" r="0" b="4445"/>
            <wp:docPr id="4" name="Picture 4" descr="\\Wifl\shared\Web\_Public\ASHP Branding\ASHP Sub-Brands\Sections and Forums\Section of Inpatient Care Practitioners\RGB\sicp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fl\shared\Web\_Public\ASHP Branding\ASHP Sub-Brands\Sections and Forums\Section of Inpatient Care Practitioners\RGB\sicp-logo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71" cy="4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932880" cy="495300"/>
            <wp:effectExtent l="0" t="0" r="0" b="0"/>
            <wp:docPr id="5" name="Picture 5" descr="\\Wifl\shared\Web\_Public\ASHP Branding\ASHP Sub-Brands\PAI\RGB\pai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fl\shared\Web\_Public\ASHP Branding\ASHP Sub-Brands\PAI\RGB\pai-logo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87" cy="5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41" w:rsidRDefault="00AF4741" w:rsidP="00AF4741">
      <w:pPr>
        <w:spacing w:after="0" w:line="240" w:lineRule="auto"/>
      </w:pPr>
    </w:p>
    <w:sdt>
      <w:sdtPr>
        <w:rPr>
          <w:rFonts w:ascii="Calibri" w:eastAsia="Times New Roman" w:hAnsi="Calibri" w:cs="Arial"/>
          <w:b/>
          <w:bCs/>
          <w:color w:val="22539F"/>
          <w:sz w:val="40"/>
          <w:szCs w:val="40"/>
        </w:rPr>
        <w:alias w:val="Title"/>
        <w:id w:val="86073348"/>
        <w:placeholder>
          <w:docPart w:val="8D6D8EFCC17D4399A6264D1A3835AC4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AF4741" w:rsidRDefault="00086AC7" w:rsidP="00AF4741">
          <w:pPr>
            <w:pStyle w:val="Header"/>
            <w:rPr>
              <w:rFonts w:ascii="Calibri" w:eastAsia="Times New Roman" w:hAnsi="Calibri" w:cs="Arial"/>
              <w:b/>
              <w:bCs/>
              <w:color w:val="22539F"/>
              <w:sz w:val="40"/>
              <w:szCs w:val="40"/>
            </w:rPr>
          </w:pPr>
          <w:r>
            <w:rPr>
              <w:rFonts w:ascii="Calibri" w:eastAsia="Times New Roman" w:hAnsi="Calibri" w:cs="Arial"/>
              <w:b/>
              <w:bCs/>
              <w:color w:val="22539F"/>
              <w:sz w:val="40"/>
              <w:szCs w:val="40"/>
            </w:rPr>
            <w:t>Advanced Technician Practice Model – Case Study</w:t>
          </w:r>
        </w:p>
      </w:sdtContent>
    </w:sdt>
    <w:p w:rsidR="00AF4741" w:rsidRDefault="00AF4741" w:rsidP="00AF4741">
      <w:pPr>
        <w:spacing w:after="0" w:line="240" w:lineRule="auto"/>
      </w:pPr>
    </w:p>
    <w:tbl>
      <w:tblPr>
        <w:tblStyle w:val="TableGrid"/>
        <w:tblW w:w="102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  <w:gridCol w:w="4680"/>
      </w:tblGrid>
      <w:tr w:rsidR="00622EB1" w:rsidTr="00E94B88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622EB1" w:rsidRDefault="00622EB1" w:rsidP="00622EB1">
            <w:pPr>
              <w:pStyle w:val="NoSpacing"/>
              <w:rPr>
                <w:b/>
                <w:sz w:val="28"/>
                <w:szCs w:val="28"/>
              </w:rPr>
            </w:pPr>
            <w:r w:rsidRPr="00E94B88">
              <w:rPr>
                <w:b/>
                <w:sz w:val="28"/>
                <w:szCs w:val="28"/>
              </w:rPr>
              <w:t>Hospital</w:t>
            </w:r>
            <w:r w:rsidR="0087653A">
              <w:rPr>
                <w:b/>
                <w:sz w:val="28"/>
                <w:szCs w:val="28"/>
              </w:rPr>
              <w:t>/Site</w:t>
            </w:r>
            <w:r w:rsidRPr="00E94B88">
              <w:rPr>
                <w:b/>
                <w:sz w:val="28"/>
                <w:szCs w:val="28"/>
              </w:rPr>
              <w:t xml:space="preserve"> Name:  </w:t>
            </w:r>
          </w:p>
          <w:p w:rsidR="0087653A" w:rsidRPr="00E94B88" w:rsidRDefault="0087653A" w:rsidP="00622EB1">
            <w:pPr>
              <w:pStyle w:val="NoSpacing"/>
              <w:rPr>
                <w:rFonts w:eastAsia="Times New Roman"/>
                <w:noProof/>
                <w:sz w:val="28"/>
                <w:szCs w:val="28"/>
              </w:rPr>
            </w:pPr>
          </w:p>
          <w:p w:rsidR="00622EB1" w:rsidRPr="00E94B88" w:rsidRDefault="00622EB1" w:rsidP="00FC0C99">
            <w:pPr>
              <w:pStyle w:val="NoSpacing"/>
              <w:ind w:left="2250" w:hanging="2250"/>
              <w:rPr>
                <w:b/>
                <w:sz w:val="28"/>
                <w:szCs w:val="28"/>
              </w:rPr>
            </w:pPr>
            <w:r w:rsidRPr="00E94B88">
              <w:rPr>
                <w:b/>
                <w:sz w:val="28"/>
                <w:szCs w:val="28"/>
              </w:rPr>
              <w:t xml:space="preserve">Advanced Role Title:  </w:t>
            </w:r>
          </w:p>
          <w:p w:rsidR="00FC7A0B" w:rsidRDefault="00FC7A0B" w:rsidP="00622EB1">
            <w:pPr>
              <w:pStyle w:val="NoSpacing"/>
              <w:ind w:left="2250" w:hanging="2250"/>
              <w:rPr>
                <w:b/>
                <w:sz w:val="24"/>
                <w:szCs w:val="24"/>
              </w:rPr>
            </w:pPr>
          </w:p>
          <w:p w:rsidR="00FC7A0B" w:rsidRPr="003B2B15" w:rsidRDefault="001A6AF6" w:rsidP="00622EB1">
            <w:pPr>
              <w:pStyle w:val="NoSpacing"/>
              <w:ind w:left="2250" w:hanging="22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228975" cy="2152650"/>
                      <wp:effectExtent l="0" t="0" r="28575" b="1905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2152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6AF6" w:rsidRDefault="001A6AF6" w:rsidP="001A6AF6">
                                  <w:pPr>
                                    <w:jc w:val="center"/>
                                  </w:pPr>
                                  <w:r>
                                    <w:t>Insert Picture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254.25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" fillcolor="#4f81bd [3204]" strokecolor="#243f60 [1604]" strokeweight="2pt">
                      <v:textbox>
                        <w:txbxContent>
                          <w:p w:rsidR="001A6AF6" w:rsidRDefault="001A6AF6" w:rsidP="001A6AF6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622EB1" w:rsidRDefault="00622EB1" w:rsidP="002D4AED">
            <w:pPr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C7A0B" w:rsidRDefault="00FC7A0B" w:rsidP="00FC7A0B">
            <w:pPr>
              <w:pStyle w:val="NoSpacing"/>
              <w:rPr>
                <w:b/>
                <w:i/>
                <w:color w:val="FF0000"/>
                <w:sz w:val="24"/>
                <w:szCs w:val="24"/>
              </w:rPr>
            </w:pPr>
            <w:r w:rsidRPr="00FC7A0B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FC7A0B" w:rsidRDefault="00FC7A0B" w:rsidP="00FC7A0B">
            <w:pPr>
              <w:pStyle w:val="NoSpacing"/>
              <w:rPr>
                <w:b/>
                <w:i/>
                <w:color w:val="FF0000"/>
                <w:sz w:val="24"/>
                <w:szCs w:val="24"/>
              </w:rPr>
            </w:pPr>
          </w:p>
          <w:p w:rsidR="00FC7A0B" w:rsidRDefault="00FC7A0B" w:rsidP="00FC7A0B">
            <w:pPr>
              <w:pStyle w:val="NoSpacing"/>
              <w:rPr>
                <w:b/>
                <w:i/>
                <w:color w:val="FF0000"/>
                <w:sz w:val="24"/>
                <w:szCs w:val="24"/>
              </w:rPr>
            </w:pPr>
          </w:p>
          <w:p w:rsidR="00FC7A0B" w:rsidRDefault="00FC7A0B" w:rsidP="00FC7A0B">
            <w:pPr>
              <w:pStyle w:val="NoSpacing"/>
              <w:rPr>
                <w:b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FC7A0B" w:rsidRDefault="00FC7A0B" w:rsidP="00FC7A0B">
            <w:pPr>
              <w:pStyle w:val="NoSpacing"/>
              <w:rPr>
                <w:b/>
                <w:i/>
                <w:color w:val="FF0000"/>
                <w:sz w:val="24"/>
                <w:szCs w:val="24"/>
              </w:rPr>
            </w:pPr>
          </w:p>
          <w:p w:rsidR="00FC7A0B" w:rsidRPr="00596764" w:rsidRDefault="00986CCE" w:rsidP="00FC7A0B">
            <w:pPr>
              <w:pStyle w:val="NoSpacing"/>
              <w:rPr>
                <w:i/>
                <w:color w:val="000000" w:themeColor="text1"/>
                <w:sz w:val="20"/>
                <w:szCs w:val="20"/>
              </w:rPr>
            </w:pPr>
            <w:hyperlink r:id="rId10" w:history="1">
              <w:r w:rsidR="00FC7A0B" w:rsidRPr="00596764">
                <w:rPr>
                  <w:rStyle w:val="Hyperlink"/>
                  <w:b/>
                  <w:sz w:val="20"/>
                  <w:szCs w:val="20"/>
                </w:rPr>
                <w:t xml:space="preserve">ASHP </w:t>
              </w:r>
              <w:r w:rsidR="00596764" w:rsidRPr="00596764">
                <w:rPr>
                  <w:rStyle w:val="Hyperlink"/>
                  <w:b/>
                  <w:sz w:val="20"/>
                  <w:szCs w:val="20"/>
                </w:rPr>
                <w:t>Practice Advancement Initiative (PAI)</w:t>
              </w:r>
            </w:hyperlink>
            <w:r w:rsidR="00FC7A0B" w:rsidRPr="00596764">
              <w:rPr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r w:rsidR="00FC7A0B" w:rsidRPr="00596764">
              <w:rPr>
                <w:i/>
                <w:color w:val="000000" w:themeColor="text1"/>
                <w:sz w:val="20"/>
                <w:szCs w:val="20"/>
              </w:rPr>
              <w:t xml:space="preserve">This case study is a resource that supports the goals of </w:t>
            </w:r>
            <w:r w:rsidR="00596764">
              <w:rPr>
                <w:i/>
                <w:color w:val="000000" w:themeColor="text1"/>
                <w:sz w:val="20"/>
                <w:szCs w:val="20"/>
              </w:rPr>
              <w:t xml:space="preserve">PAI </w:t>
            </w:r>
            <w:r w:rsidR="00FC7A0B" w:rsidRPr="00596764">
              <w:rPr>
                <w:i/>
                <w:color w:val="000000" w:themeColor="text1"/>
                <w:sz w:val="20"/>
                <w:szCs w:val="20"/>
              </w:rPr>
              <w:t xml:space="preserve"> and the critical roles pharmacy technicians have in patient care. Important characteristics of current and evolving advanced technician practice models include training through an ASH</w:t>
            </w:r>
            <w:r w:rsidR="00596764">
              <w:rPr>
                <w:i/>
                <w:color w:val="000000" w:themeColor="text1"/>
                <w:sz w:val="20"/>
                <w:szCs w:val="20"/>
              </w:rPr>
              <w:t>P/ACPE-</w:t>
            </w:r>
            <w:r w:rsidR="00FC7A0B" w:rsidRPr="00596764">
              <w:rPr>
                <w:i/>
                <w:color w:val="000000" w:themeColor="text1"/>
                <w:sz w:val="20"/>
                <w:szCs w:val="20"/>
              </w:rPr>
              <w:t xml:space="preserve"> accredited training program, PTCB certification, and registration with a Board of Pharmacy.</w:t>
            </w:r>
          </w:p>
          <w:p w:rsidR="00622EB1" w:rsidRDefault="00622EB1" w:rsidP="002D4AED">
            <w:pPr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93EA1" w:rsidRPr="00F60393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F60393">
        <w:rPr>
          <w:b/>
          <w:sz w:val="24"/>
          <w:szCs w:val="24"/>
          <w:u w:val="single"/>
        </w:rPr>
        <w:t>Primary Intended Outcome(s):</w:t>
      </w:r>
    </w:p>
    <w:p w:rsidR="00D93EA1" w:rsidRPr="00F60393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:rsidR="00FC0C99" w:rsidRPr="0087653A" w:rsidRDefault="00FC0C99" w:rsidP="002D4AE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/>
          <w:highlight w:val="yellow"/>
        </w:rPr>
      </w:pPr>
      <w:bookmarkStart w:id="1" w:name="_Ref371687768"/>
      <w:r w:rsidRPr="0087653A">
        <w:rPr>
          <w:rFonts w:ascii="Calibri" w:hAnsi="Calibri"/>
          <w:highlight w:val="yellow"/>
        </w:rPr>
        <w:t xml:space="preserve">EXAMPLE: </w:t>
      </w:r>
    </w:p>
    <w:p w:rsidR="00D93EA1" w:rsidRPr="0087653A" w:rsidRDefault="00D93EA1" w:rsidP="00FC0C99">
      <w:pPr>
        <w:spacing w:after="0" w:line="240" w:lineRule="auto"/>
        <w:ind w:left="1080"/>
        <w:contextualSpacing/>
        <w:rPr>
          <w:rFonts w:ascii="Calibri" w:hAnsi="Calibri"/>
          <w:i/>
          <w:highlight w:val="yellow"/>
        </w:rPr>
      </w:pPr>
      <w:r w:rsidRPr="0087653A">
        <w:rPr>
          <w:rFonts w:ascii="Calibri" w:hAnsi="Calibri"/>
          <w:i/>
          <w:highlight w:val="yellow"/>
        </w:rPr>
        <w:t>Creating an advanced role for certified pharmacy technicians, who have appropriate additional education and training, where they can be used more extensively to free pharmacists from drug distributions activities.</w:t>
      </w:r>
      <w:bookmarkEnd w:id="1"/>
      <w:r w:rsidRPr="0087653A">
        <w:rPr>
          <w:rFonts w:ascii="Calibri" w:hAnsi="Calibri"/>
          <w:i/>
          <w:highlight w:val="yellow"/>
        </w:rPr>
        <w:t xml:space="preserve"> </w:t>
      </w:r>
    </w:p>
    <w:p w:rsidR="00FC0C99" w:rsidRPr="0087653A" w:rsidRDefault="00FC0C99" w:rsidP="002D4AE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/>
          <w:highlight w:val="yellow"/>
        </w:rPr>
      </w:pPr>
      <w:r w:rsidRPr="0087653A">
        <w:rPr>
          <w:rFonts w:ascii="Calibri" w:hAnsi="Calibri"/>
          <w:highlight w:val="yellow"/>
        </w:rPr>
        <w:t>EXAMPLE:</w:t>
      </w:r>
    </w:p>
    <w:p w:rsidR="00D93EA1" w:rsidRPr="00FC0C99" w:rsidRDefault="00D93EA1" w:rsidP="00FC0C99">
      <w:pPr>
        <w:spacing w:after="0" w:line="240" w:lineRule="auto"/>
        <w:ind w:left="1080"/>
        <w:contextualSpacing/>
        <w:rPr>
          <w:rFonts w:ascii="Calibri" w:hAnsi="Calibri"/>
          <w:i/>
        </w:rPr>
      </w:pPr>
      <w:r w:rsidRPr="0087653A">
        <w:rPr>
          <w:rFonts w:ascii="Calibri" w:hAnsi="Calibri"/>
          <w:i/>
          <w:highlight w:val="yellow"/>
        </w:rPr>
        <w:t>Pharmacists’ time should be redirected to additional clinical and cognitive functions, including drug therapy management activities.</w:t>
      </w:r>
    </w:p>
    <w:p w:rsidR="00A03A53" w:rsidRPr="00F60393" w:rsidRDefault="00A03A53" w:rsidP="002D4AED">
      <w:pPr>
        <w:spacing w:after="0" w:line="240" w:lineRule="auto"/>
        <w:rPr>
          <w:b/>
          <w:sz w:val="24"/>
          <w:szCs w:val="24"/>
          <w:u w:val="single"/>
        </w:rPr>
      </w:pPr>
    </w:p>
    <w:p w:rsidR="00D93EA1" w:rsidRPr="00F60393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F60393">
        <w:rPr>
          <w:b/>
          <w:sz w:val="24"/>
          <w:szCs w:val="24"/>
          <w:u w:val="single"/>
        </w:rPr>
        <w:t>Site Description</w:t>
      </w:r>
      <w:r w:rsidR="00D0690A">
        <w:rPr>
          <w:b/>
          <w:sz w:val="24"/>
          <w:szCs w:val="24"/>
          <w:u w:val="single"/>
        </w:rPr>
        <w:t>:</w:t>
      </w:r>
    </w:p>
    <w:p w:rsidR="00F43F4D" w:rsidRDefault="00F43F4D" w:rsidP="00F43F4D">
      <w:pPr>
        <w:spacing w:after="0" w:line="240" w:lineRule="auto"/>
        <w:rPr>
          <w:rFonts w:cstheme="minorHAnsi"/>
          <w:sz w:val="24"/>
          <w:szCs w:val="24"/>
        </w:rPr>
      </w:pPr>
    </w:p>
    <w:p w:rsidR="00F43F4D" w:rsidRPr="00665B58" w:rsidRDefault="00F43F4D" w:rsidP="00F43F4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87653A">
        <w:rPr>
          <w:rFonts w:cstheme="minorHAnsi"/>
          <w:sz w:val="24"/>
          <w:szCs w:val="24"/>
          <w:highlight w:val="yellow"/>
        </w:rPr>
        <w:t>Narrative form, less than 600 words.</w:t>
      </w:r>
    </w:p>
    <w:p w:rsidR="00D93EA1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:rsidR="00D93EA1" w:rsidRPr="00F60393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F60393">
        <w:rPr>
          <w:b/>
          <w:sz w:val="24"/>
          <w:szCs w:val="24"/>
          <w:u w:val="single"/>
        </w:rPr>
        <w:t>Advanced Role Description:</w:t>
      </w:r>
    </w:p>
    <w:p w:rsidR="00D93EA1" w:rsidRPr="00F60393" w:rsidRDefault="00D93EA1" w:rsidP="002D4AED">
      <w:pPr>
        <w:spacing w:after="0" w:line="240" w:lineRule="auto"/>
        <w:rPr>
          <w:sz w:val="24"/>
          <w:szCs w:val="24"/>
        </w:rPr>
      </w:pPr>
    </w:p>
    <w:p w:rsidR="00FC0C99" w:rsidRPr="00665B58" w:rsidRDefault="00FC0C99" w:rsidP="0087653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7653A">
        <w:rPr>
          <w:rFonts w:cstheme="minorHAnsi"/>
          <w:sz w:val="24"/>
          <w:szCs w:val="24"/>
          <w:highlight w:val="yellow"/>
        </w:rPr>
        <w:t xml:space="preserve">Narrative form, less than 300 words. </w:t>
      </w:r>
      <w:r w:rsidR="00596764" w:rsidRPr="0087653A">
        <w:rPr>
          <w:rFonts w:cstheme="minorHAnsi"/>
          <w:sz w:val="24"/>
          <w:szCs w:val="24"/>
          <w:highlight w:val="yellow"/>
        </w:rPr>
        <w:t xml:space="preserve">(Include picture of technicians performing advanced role, advanced technician team, or other suitable picture. A picture of </w:t>
      </w:r>
      <w:r w:rsidR="0087653A" w:rsidRPr="0087653A">
        <w:rPr>
          <w:rFonts w:cstheme="minorHAnsi"/>
          <w:sz w:val="24"/>
          <w:szCs w:val="24"/>
          <w:highlight w:val="yellow"/>
        </w:rPr>
        <w:t>site is acceptable is other photos are not available.</w:t>
      </w:r>
    </w:p>
    <w:p w:rsidR="00D93EA1" w:rsidRPr="00D93EA1" w:rsidRDefault="00D93EA1" w:rsidP="0087653A">
      <w:pPr>
        <w:spacing w:after="0" w:line="240" w:lineRule="auto"/>
        <w:ind w:left="720"/>
        <w:rPr>
          <w:rFonts w:ascii="Calibri" w:hAnsi="Calibri"/>
        </w:rPr>
      </w:pPr>
    </w:p>
    <w:p w:rsidR="00D93EA1" w:rsidRPr="00F60393" w:rsidRDefault="00D93EA1" w:rsidP="002D4AED">
      <w:pPr>
        <w:spacing w:after="0" w:line="240" w:lineRule="auto"/>
        <w:rPr>
          <w:b/>
          <w:sz w:val="24"/>
          <w:szCs w:val="24"/>
          <w:u w:val="single"/>
        </w:rPr>
      </w:pPr>
      <w:r w:rsidRPr="00F60393">
        <w:rPr>
          <w:b/>
          <w:sz w:val="24"/>
          <w:szCs w:val="24"/>
          <w:u w:val="single"/>
        </w:rPr>
        <w:t>How to Start:</w:t>
      </w:r>
    </w:p>
    <w:p w:rsidR="00D93EA1" w:rsidRPr="00F60393" w:rsidRDefault="00D93EA1" w:rsidP="002D4AED">
      <w:pPr>
        <w:spacing w:after="0" w:line="240" w:lineRule="auto"/>
        <w:rPr>
          <w:b/>
          <w:sz w:val="24"/>
          <w:szCs w:val="24"/>
          <w:u w:val="single"/>
        </w:rPr>
      </w:pPr>
    </w:p>
    <w:p w:rsidR="00D93EA1" w:rsidRPr="00FC0C99" w:rsidRDefault="00FC0C99" w:rsidP="00F43F4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87653A">
        <w:rPr>
          <w:rFonts w:cstheme="minorHAnsi"/>
          <w:sz w:val="24"/>
          <w:szCs w:val="24"/>
          <w:highlight w:val="yellow"/>
        </w:rPr>
        <w:t>Narrative form, less than 500 words.</w:t>
      </w:r>
      <w:r w:rsidRPr="00665B58">
        <w:rPr>
          <w:rFonts w:cstheme="minorHAnsi"/>
          <w:sz w:val="24"/>
          <w:szCs w:val="24"/>
        </w:rPr>
        <w:t xml:space="preserve"> </w:t>
      </w:r>
    </w:p>
    <w:p w:rsidR="00FC0C99" w:rsidRPr="00D93EA1" w:rsidRDefault="00FC0C99" w:rsidP="002D4AED">
      <w:pPr>
        <w:spacing w:after="0" w:line="240" w:lineRule="auto"/>
        <w:rPr>
          <w:rFonts w:ascii="Calibri" w:hAnsi="Calibri"/>
          <w:b/>
          <w:u w:val="single"/>
        </w:rPr>
      </w:pPr>
    </w:p>
    <w:p w:rsidR="00D93EA1" w:rsidRPr="00F60393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F60393">
        <w:rPr>
          <w:b/>
          <w:sz w:val="24"/>
          <w:szCs w:val="24"/>
          <w:u w:val="single"/>
        </w:rPr>
        <w:t>Regulatory and/or Legal Requirements:</w:t>
      </w:r>
    </w:p>
    <w:p w:rsidR="00D93EA1" w:rsidRPr="00F60393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:rsidR="00FC0C99" w:rsidRPr="0087653A" w:rsidRDefault="00FC0C99" w:rsidP="00FC0C99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87653A">
        <w:rPr>
          <w:rFonts w:asciiTheme="minorHAnsi" w:hAnsiTheme="minorHAnsi" w:cstheme="minorHAnsi"/>
          <w:sz w:val="24"/>
          <w:szCs w:val="24"/>
          <w:highlight w:val="yellow"/>
        </w:rPr>
        <w:t>Example.</w:t>
      </w:r>
    </w:p>
    <w:p w:rsidR="00FC0C99" w:rsidRPr="0087653A" w:rsidRDefault="00FC0C99" w:rsidP="00FC0C99">
      <w:pPr>
        <w:pStyle w:val="ListParagraph"/>
        <w:spacing w:after="0"/>
        <w:ind w:hanging="36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FC0C99" w:rsidRPr="0087653A" w:rsidRDefault="00FC0C99" w:rsidP="002D4AED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87653A">
        <w:rPr>
          <w:rFonts w:asciiTheme="minorHAnsi" w:hAnsiTheme="minorHAnsi" w:cstheme="minorHAnsi"/>
          <w:sz w:val="24"/>
          <w:szCs w:val="24"/>
          <w:highlight w:val="yellow"/>
        </w:rPr>
        <w:t>Etc.</w:t>
      </w:r>
    </w:p>
    <w:p w:rsidR="00FC0C99" w:rsidRPr="0087653A" w:rsidRDefault="00FC0C99" w:rsidP="00FC0C99">
      <w:pPr>
        <w:pStyle w:val="ListParagrap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FC0C99" w:rsidRPr="0087653A" w:rsidRDefault="00FC0C99" w:rsidP="002D4AED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2D4AED" w:rsidRPr="00F60393" w:rsidRDefault="002D4AED" w:rsidP="002D4AED">
      <w:pPr>
        <w:spacing w:after="0" w:line="240" w:lineRule="auto"/>
        <w:rPr>
          <w:sz w:val="24"/>
          <w:szCs w:val="24"/>
        </w:rPr>
      </w:pPr>
    </w:p>
    <w:p w:rsidR="00D93EA1" w:rsidRPr="00F60393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F60393">
        <w:rPr>
          <w:b/>
          <w:sz w:val="24"/>
          <w:szCs w:val="24"/>
          <w:u w:val="single"/>
        </w:rPr>
        <w:t>Revenue &amp; Expense Parameters (abbreviated financials</w:t>
      </w:r>
      <w:r w:rsidR="0087653A">
        <w:rPr>
          <w:b/>
          <w:sz w:val="24"/>
          <w:szCs w:val="24"/>
          <w:u w:val="single"/>
        </w:rPr>
        <w:t xml:space="preserve"> as applicable</w:t>
      </w:r>
      <w:r w:rsidRPr="00F60393">
        <w:rPr>
          <w:b/>
          <w:sz w:val="24"/>
          <w:szCs w:val="24"/>
          <w:u w:val="single"/>
        </w:rPr>
        <w:t>):</w:t>
      </w:r>
    </w:p>
    <w:p w:rsidR="00D93EA1" w:rsidRPr="00F60393" w:rsidRDefault="00D93EA1" w:rsidP="002D4AED">
      <w:pPr>
        <w:spacing w:after="0" w:line="240" w:lineRule="auto"/>
        <w:rPr>
          <w:sz w:val="24"/>
          <w:szCs w:val="24"/>
        </w:rPr>
      </w:pPr>
    </w:p>
    <w:p w:rsidR="00FC0C99" w:rsidRPr="0087653A" w:rsidRDefault="00FC0C99" w:rsidP="00FC0C99">
      <w:pPr>
        <w:spacing w:after="0" w:line="240" w:lineRule="auto"/>
        <w:ind w:left="360"/>
        <w:rPr>
          <w:rFonts w:cstheme="minorHAnsi"/>
          <w:sz w:val="24"/>
          <w:szCs w:val="24"/>
          <w:highlight w:val="yellow"/>
        </w:rPr>
      </w:pPr>
      <w:r w:rsidRPr="0087653A">
        <w:rPr>
          <w:rFonts w:cstheme="minorHAnsi"/>
          <w:sz w:val="24"/>
          <w:szCs w:val="24"/>
          <w:highlight w:val="yellow"/>
        </w:rPr>
        <w:t xml:space="preserve">Personnel:  </w:t>
      </w:r>
    </w:p>
    <w:p w:rsidR="00FC0C99" w:rsidRPr="0087653A" w:rsidRDefault="00FC0C99" w:rsidP="00FC0C99">
      <w:pPr>
        <w:spacing w:after="0" w:line="240" w:lineRule="auto"/>
        <w:ind w:left="360"/>
        <w:rPr>
          <w:rFonts w:cstheme="minorHAnsi"/>
          <w:sz w:val="24"/>
          <w:szCs w:val="24"/>
          <w:highlight w:val="yellow"/>
        </w:rPr>
      </w:pPr>
    </w:p>
    <w:p w:rsidR="00FC0C99" w:rsidRPr="0087653A" w:rsidRDefault="00FC0C99" w:rsidP="00FC0C99">
      <w:pPr>
        <w:spacing w:after="0" w:line="240" w:lineRule="auto"/>
        <w:ind w:left="360"/>
        <w:rPr>
          <w:rFonts w:cstheme="minorHAnsi"/>
          <w:sz w:val="24"/>
          <w:szCs w:val="24"/>
          <w:highlight w:val="yellow"/>
        </w:rPr>
      </w:pPr>
      <w:r w:rsidRPr="0087653A">
        <w:rPr>
          <w:rFonts w:cstheme="minorHAnsi"/>
          <w:sz w:val="24"/>
          <w:szCs w:val="24"/>
          <w:highlight w:val="yellow"/>
        </w:rPr>
        <w:t xml:space="preserve">IT and other infrastructure:  </w:t>
      </w:r>
    </w:p>
    <w:p w:rsidR="00FC0C99" w:rsidRPr="0087653A" w:rsidRDefault="00FC0C99" w:rsidP="00FC0C99">
      <w:pPr>
        <w:spacing w:after="0" w:line="240" w:lineRule="auto"/>
        <w:ind w:left="360"/>
        <w:rPr>
          <w:rFonts w:cstheme="minorHAnsi"/>
          <w:sz w:val="24"/>
          <w:szCs w:val="24"/>
          <w:highlight w:val="yellow"/>
        </w:rPr>
      </w:pPr>
    </w:p>
    <w:p w:rsidR="00FC0C99" w:rsidRPr="0087653A" w:rsidRDefault="00FC0C99" w:rsidP="00FC0C99">
      <w:pPr>
        <w:spacing w:after="0" w:line="240" w:lineRule="auto"/>
        <w:ind w:left="360"/>
        <w:rPr>
          <w:rFonts w:cstheme="minorHAnsi"/>
          <w:sz w:val="24"/>
          <w:szCs w:val="24"/>
          <w:highlight w:val="yellow"/>
        </w:rPr>
      </w:pPr>
      <w:r w:rsidRPr="0087653A">
        <w:rPr>
          <w:rFonts w:cstheme="minorHAnsi"/>
          <w:sz w:val="24"/>
          <w:szCs w:val="24"/>
          <w:highlight w:val="yellow"/>
        </w:rPr>
        <w:t xml:space="preserve">Supply Expense:  </w:t>
      </w:r>
    </w:p>
    <w:p w:rsidR="00FC0C99" w:rsidRPr="0087653A" w:rsidRDefault="00FC0C99" w:rsidP="00FC0C99">
      <w:pPr>
        <w:spacing w:after="0" w:line="240" w:lineRule="auto"/>
        <w:ind w:left="360"/>
        <w:rPr>
          <w:rFonts w:cstheme="minorHAnsi"/>
          <w:sz w:val="24"/>
          <w:szCs w:val="24"/>
          <w:highlight w:val="yellow"/>
        </w:rPr>
      </w:pPr>
    </w:p>
    <w:p w:rsidR="00FC0C99" w:rsidRPr="00FC0C99" w:rsidRDefault="00FC0C99" w:rsidP="00FC0C99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87653A">
        <w:rPr>
          <w:rFonts w:cstheme="minorHAnsi"/>
          <w:sz w:val="24"/>
          <w:szCs w:val="24"/>
          <w:highlight w:val="yellow"/>
        </w:rPr>
        <w:t>Return on Investment:</w:t>
      </w:r>
      <w:r w:rsidRPr="00FC0C99">
        <w:rPr>
          <w:rFonts w:cstheme="minorHAnsi"/>
          <w:sz w:val="24"/>
          <w:szCs w:val="24"/>
        </w:rPr>
        <w:t xml:space="preserve">  </w:t>
      </w:r>
    </w:p>
    <w:p w:rsidR="00D93EA1" w:rsidRDefault="00D93EA1" w:rsidP="002D4AED">
      <w:pPr>
        <w:spacing w:after="0" w:line="240" w:lineRule="auto"/>
        <w:rPr>
          <w:rFonts w:ascii="Calibri" w:hAnsi="Calibri"/>
        </w:rPr>
      </w:pPr>
    </w:p>
    <w:p w:rsidR="004355D3" w:rsidRPr="00D93EA1" w:rsidRDefault="004355D3" w:rsidP="002D4AED">
      <w:pPr>
        <w:spacing w:after="0" w:line="240" w:lineRule="auto"/>
        <w:rPr>
          <w:rFonts w:ascii="Calibri" w:hAnsi="Calibri"/>
        </w:rPr>
      </w:pPr>
    </w:p>
    <w:p w:rsidR="00D93EA1" w:rsidRPr="00F60393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F60393">
        <w:rPr>
          <w:b/>
          <w:sz w:val="24"/>
          <w:szCs w:val="24"/>
          <w:u w:val="single"/>
        </w:rPr>
        <w:t>Training and/or education requirements:</w:t>
      </w:r>
    </w:p>
    <w:p w:rsidR="00D93EA1" w:rsidRPr="00F60393" w:rsidRDefault="00D93EA1" w:rsidP="002D4AED">
      <w:pPr>
        <w:spacing w:after="0" w:line="240" w:lineRule="auto"/>
        <w:rPr>
          <w:sz w:val="24"/>
          <w:szCs w:val="24"/>
        </w:rPr>
      </w:pPr>
    </w:p>
    <w:p w:rsidR="00D93EA1" w:rsidRPr="00FC0C99" w:rsidRDefault="00D93EA1" w:rsidP="0087653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NewRomanPSMT-Identity-H"/>
        </w:rPr>
      </w:pPr>
      <w:r w:rsidRPr="0087653A">
        <w:rPr>
          <w:rFonts w:ascii="Calibri" w:hAnsi="Calibri" w:cs="TimesNewRomanPSMT-Identity-H"/>
          <w:highlight w:val="yellow"/>
        </w:rPr>
        <w:t>Didactic training</w:t>
      </w:r>
      <w:r w:rsidR="00FC0C99" w:rsidRPr="0087653A">
        <w:rPr>
          <w:rFonts w:ascii="Calibri" w:hAnsi="Calibri" w:cs="TimesNewRomanPSMT-Identity-H"/>
          <w:highlight w:val="yellow"/>
        </w:rPr>
        <w:t>, readings, competency evaluations, other educational lessons, etc.</w:t>
      </w:r>
      <w:r w:rsidR="0087653A">
        <w:rPr>
          <w:rFonts w:ascii="Calibri" w:hAnsi="Calibri" w:cs="TimesNewRomanPSMT-Identity-H"/>
        </w:rPr>
        <w:t xml:space="preserve"> </w:t>
      </w:r>
      <w:r w:rsidR="0087653A" w:rsidRPr="0087653A">
        <w:rPr>
          <w:rFonts w:ascii="Calibri" w:hAnsi="Calibri" w:cs="TimesNewRomanPSMT-Identity-H"/>
          <w:highlight w:val="yellow"/>
        </w:rPr>
        <w:t>Please include any applicable materials with submission.</w:t>
      </w:r>
      <w:r w:rsidR="00FC0C99" w:rsidRPr="00FC0C99">
        <w:rPr>
          <w:rFonts w:ascii="Calibri" w:hAnsi="Calibri" w:cs="TimesNewRomanPSMT-Identity-H"/>
        </w:rPr>
        <w:t xml:space="preserve"> </w:t>
      </w:r>
      <w:r w:rsidRPr="00FC0C99">
        <w:rPr>
          <w:rFonts w:ascii="Calibri" w:hAnsi="Calibri" w:cs="TimesNewRomanPSMT-Identity-H"/>
        </w:rPr>
        <w:t xml:space="preserve"> </w:t>
      </w:r>
    </w:p>
    <w:p w:rsidR="00D93EA1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:rsidR="004355D3" w:rsidRPr="00F60393" w:rsidRDefault="004355D3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:rsidR="00D93EA1" w:rsidRPr="00F60393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F60393">
        <w:rPr>
          <w:b/>
          <w:sz w:val="24"/>
          <w:szCs w:val="24"/>
          <w:u w:val="single"/>
        </w:rPr>
        <w:t>Outcome Measures:</w:t>
      </w:r>
    </w:p>
    <w:p w:rsidR="00D93EA1" w:rsidRPr="00F60393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:rsidR="00FC0C99" w:rsidRPr="0087653A" w:rsidRDefault="00FC0C99" w:rsidP="00FC0C99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87653A">
        <w:rPr>
          <w:rFonts w:asciiTheme="minorHAnsi" w:hAnsiTheme="minorHAnsi" w:cstheme="minorHAnsi"/>
          <w:sz w:val="24"/>
          <w:szCs w:val="24"/>
          <w:highlight w:val="yellow"/>
        </w:rPr>
        <w:t>Example. Include measures that worked and measures that didn’t work.</w:t>
      </w:r>
    </w:p>
    <w:p w:rsidR="00FC0C99" w:rsidRPr="0087653A" w:rsidRDefault="00FC0C99" w:rsidP="00FC0C99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:rsidR="00FC0C99" w:rsidRPr="0087653A" w:rsidRDefault="00FC0C99" w:rsidP="00FC0C99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87653A">
        <w:rPr>
          <w:rFonts w:asciiTheme="minorHAnsi" w:hAnsiTheme="minorHAnsi" w:cstheme="minorHAnsi"/>
          <w:sz w:val="24"/>
          <w:szCs w:val="24"/>
          <w:highlight w:val="yellow"/>
        </w:rPr>
        <w:t xml:space="preserve">Etc. </w:t>
      </w:r>
    </w:p>
    <w:p w:rsidR="00EF31A8" w:rsidRPr="0087653A" w:rsidRDefault="00EF31A8" w:rsidP="00EF31A8">
      <w:pPr>
        <w:pStyle w:val="ListParagrap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EF31A8" w:rsidRPr="0087653A" w:rsidRDefault="00EF31A8" w:rsidP="00FC0C99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D93EA1" w:rsidRPr="00F60393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:rsidR="00D93EA1" w:rsidRDefault="00EF31A8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column"/>
      </w:r>
      <w:r w:rsidR="00D93EA1" w:rsidRPr="00F60393">
        <w:rPr>
          <w:b/>
          <w:sz w:val="24"/>
          <w:szCs w:val="24"/>
          <w:u w:val="single"/>
        </w:rPr>
        <w:lastRenderedPageBreak/>
        <w:t>Lessons Learned:</w:t>
      </w:r>
    </w:p>
    <w:p w:rsidR="00FC0C99" w:rsidRPr="00F60393" w:rsidRDefault="00FC0C99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:rsidR="00FC0C99" w:rsidRPr="0087653A" w:rsidRDefault="00FC0C99" w:rsidP="00EF31A8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87653A">
        <w:rPr>
          <w:rFonts w:asciiTheme="minorHAnsi" w:hAnsiTheme="minorHAnsi" w:cstheme="minorHAnsi"/>
          <w:sz w:val="24"/>
          <w:szCs w:val="24"/>
          <w:highlight w:val="yellow"/>
        </w:rPr>
        <w:t>Example.</w:t>
      </w:r>
    </w:p>
    <w:p w:rsidR="00FC0C99" w:rsidRPr="0087653A" w:rsidRDefault="00FC0C99" w:rsidP="00FC0C99">
      <w:pPr>
        <w:pStyle w:val="ListParagraph"/>
        <w:spacing w:after="0"/>
        <w:ind w:hanging="36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FC0C99" w:rsidRPr="0087653A" w:rsidRDefault="00FC0C99" w:rsidP="00EF31A8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87653A">
        <w:rPr>
          <w:rFonts w:asciiTheme="minorHAnsi" w:hAnsiTheme="minorHAnsi" w:cstheme="minorHAnsi"/>
          <w:sz w:val="24"/>
          <w:szCs w:val="24"/>
          <w:highlight w:val="yellow"/>
        </w:rPr>
        <w:t>Etc.</w:t>
      </w:r>
    </w:p>
    <w:p w:rsidR="00FC0C99" w:rsidRPr="0087653A" w:rsidRDefault="00FC0C99" w:rsidP="00FC0C99">
      <w:pPr>
        <w:pStyle w:val="ListParagrap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FC0C99" w:rsidRPr="0087653A" w:rsidRDefault="00FC0C99" w:rsidP="00EF31A8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D93EA1" w:rsidRPr="00F60393" w:rsidRDefault="00D93EA1" w:rsidP="002D4AED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:rsidR="007577E1" w:rsidRDefault="007577E1" w:rsidP="002D4AED">
      <w:pPr>
        <w:spacing w:after="0" w:line="240" w:lineRule="auto"/>
        <w:rPr>
          <w:b/>
          <w:sz w:val="24"/>
          <w:szCs w:val="24"/>
          <w:u w:val="single"/>
        </w:rPr>
      </w:pPr>
    </w:p>
    <w:p w:rsidR="00D93EA1" w:rsidRPr="00F60393" w:rsidRDefault="00D93EA1" w:rsidP="002D4AED">
      <w:pPr>
        <w:spacing w:after="0" w:line="240" w:lineRule="auto"/>
        <w:rPr>
          <w:b/>
          <w:sz w:val="24"/>
          <w:szCs w:val="24"/>
          <w:u w:val="single"/>
        </w:rPr>
      </w:pPr>
      <w:r w:rsidRPr="00F60393">
        <w:rPr>
          <w:b/>
          <w:sz w:val="24"/>
          <w:szCs w:val="24"/>
          <w:u w:val="single"/>
        </w:rPr>
        <w:t>References:</w:t>
      </w:r>
    </w:p>
    <w:p w:rsidR="00FC0C99" w:rsidRPr="0087653A" w:rsidRDefault="00FC0C99" w:rsidP="00FC0C99">
      <w:pPr>
        <w:spacing w:after="0" w:line="240" w:lineRule="auto"/>
        <w:ind w:left="720" w:hanging="360"/>
        <w:rPr>
          <w:rFonts w:cstheme="minorHAnsi"/>
          <w:sz w:val="24"/>
          <w:szCs w:val="24"/>
          <w:highlight w:val="yellow"/>
        </w:rPr>
      </w:pPr>
      <w:r w:rsidRPr="0087653A">
        <w:rPr>
          <w:rFonts w:cstheme="minorHAnsi"/>
          <w:sz w:val="24"/>
          <w:szCs w:val="24"/>
          <w:highlight w:val="yellow"/>
        </w:rPr>
        <w:t>1.</w:t>
      </w:r>
      <w:r w:rsidRPr="0087653A">
        <w:rPr>
          <w:rFonts w:cstheme="minorHAnsi"/>
          <w:sz w:val="24"/>
          <w:szCs w:val="24"/>
          <w:highlight w:val="yellow"/>
        </w:rPr>
        <w:tab/>
        <w:t>Citation</w:t>
      </w:r>
    </w:p>
    <w:p w:rsidR="00FC0C99" w:rsidRPr="0087653A" w:rsidRDefault="00FC0C99" w:rsidP="00FC0C99">
      <w:pPr>
        <w:spacing w:after="0" w:line="240" w:lineRule="auto"/>
        <w:ind w:left="720" w:hanging="360"/>
        <w:rPr>
          <w:rFonts w:cstheme="minorHAnsi"/>
          <w:sz w:val="24"/>
          <w:szCs w:val="24"/>
          <w:highlight w:val="yellow"/>
        </w:rPr>
      </w:pPr>
    </w:p>
    <w:p w:rsidR="00FC0C99" w:rsidRPr="0073165D" w:rsidRDefault="00FC0C99" w:rsidP="00FC0C99">
      <w:pPr>
        <w:spacing w:after="0" w:line="240" w:lineRule="auto"/>
        <w:ind w:left="720" w:hanging="360"/>
        <w:rPr>
          <w:rFonts w:cstheme="minorHAnsi"/>
        </w:rPr>
      </w:pPr>
      <w:r w:rsidRPr="0087653A">
        <w:rPr>
          <w:rFonts w:cstheme="minorHAnsi"/>
          <w:sz w:val="24"/>
          <w:szCs w:val="24"/>
          <w:highlight w:val="yellow"/>
        </w:rPr>
        <w:t>2.</w:t>
      </w:r>
      <w:r w:rsidRPr="0087653A">
        <w:rPr>
          <w:rFonts w:cstheme="minorHAnsi"/>
          <w:sz w:val="24"/>
          <w:szCs w:val="24"/>
          <w:highlight w:val="yellow"/>
        </w:rPr>
        <w:tab/>
        <w:t>Citation</w:t>
      </w:r>
    </w:p>
    <w:p w:rsidR="00D93EA1" w:rsidRPr="00D93EA1" w:rsidRDefault="00D93EA1" w:rsidP="002D4AED">
      <w:pPr>
        <w:spacing w:after="0" w:line="240" w:lineRule="auto"/>
        <w:rPr>
          <w:rFonts w:ascii="Calibri" w:hAnsi="Calibri"/>
          <w:b/>
          <w:u w:val="single"/>
        </w:rPr>
      </w:pPr>
    </w:p>
    <w:p w:rsidR="0088441F" w:rsidRDefault="0088441F" w:rsidP="002D4AED">
      <w:pPr>
        <w:spacing w:after="0" w:line="240" w:lineRule="auto"/>
        <w:rPr>
          <w:rFonts w:cs="Arial"/>
          <w:b/>
          <w:sz w:val="24"/>
          <w:szCs w:val="24"/>
        </w:rPr>
      </w:pPr>
    </w:p>
    <w:p w:rsidR="00541F79" w:rsidRDefault="00541F79" w:rsidP="002D4AED">
      <w:pPr>
        <w:spacing w:after="0" w:line="240" w:lineRule="auto"/>
        <w:rPr>
          <w:rFonts w:cs="Arial"/>
          <w:b/>
          <w:sz w:val="24"/>
          <w:szCs w:val="24"/>
        </w:rPr>
      </w:pPr>
      <w:r w:rsidRPr="00541F79">
        <w:rPr>
          <w:rFonts w:cs="Arial"/>
          <w:b/>
          <w:sz w:val="24"/>
          <w:szCs w:val="24"/>
          <w:highlight w:val="green"/>
        </w:rPr>
        <w:t>Submit completed Advanced Technician Role Case Study form to sections@ashp.org</w:t>
      </w:r>
      <w:r>
        <w:rPr>
          <w:rFonts w:cs="Arial"/>
          <w:b/>
          <w:sz w:val="24"/>
          <w:szCs w:val="24"/>
        </w:rPr>
        <w:t xml:space="preserve"> </w:t>
      </w:r>
    </w:p>
    <w:sectPr w:rsidR="00541F79" w:rsidSect="002D4AED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88" w:rsidRDefault="004C0188" w:rsidP="0088441F">
      <w:pPr>
        <w:spacing w:after="0" w:line="240" w:lineRule="auto"/>
      </w:pPr>
      <w:r>
        <w:separator/>
      </w:r>
    </w:p>
  </w:endnote>
  <w:endnote w:type="continuationSeparator" w:id="0">
    <w:p w:rsidR="004C0188" w:rsidRDefault="004C0188" w:rsidP="0088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1F" w:rsidRDefault="0088441F" w:rsidP="0088441F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9720"/>
      </w:tabs>
      <w:ind w:right="-450"/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="00A12CBC">
      <w:fldChar w:fldCharType="begin"/>
    </w:r>
    <w:r w:rsidR="00A12CBC">
      <w:instrText xml:space="preserve"> PAGE   \* MERGEFORMAT </w:instrText>
    </w:r>
    <w:r w:rsidR="00A12CBC">
      <w:fldChar w:fldCharType="separate"/>
    </w:r>
    <w:r w:rsidR="00986CCE" w:rsidRPr="00986CCE">
      <w:rPr>
        <w:rFonts w:asciiTheme="majorHAnsi" w:hAnsiTheme="majorHAnsi"/>
        <w:noProof/>
      </w:rPr>
      <w:t>1</w:t>
    </w:r>
    <w:r w:rsidR="00A12CBC">
      <w:rPr>
        <w:rFonts w:asciiTheme="majorHAnsi" w:hAnsiTheme="majorHAnsi"/>
        <w:noProof/>
      </w:rPr>
      <w:fldChar w:fldCharType="end"/>
    </w:r>
  </w:p>
  <w:p w:rsidR="0088441F" w:rsidRDefault="00884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88" w:rsidRDefault="004C0188" w:rsidP="0088441F">
      <w:pPr>
        <w:spacing w:after="0" w:line="240" w:lineRule="auto"/>
      </w:pPr>
      <w:r>
        <w:separator/>
      </w:r>
    </w:p>
  </w:footnote>
  <w:footnote w:type="continuationSeparator" w:id="0">
    <w:p w:rsidR="004C0188" w:rsidRDefault="004C0188" w:rsidP="00884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FC8"/>
    <w:multiLevelType w:val="hybridMultilevel"/>
    <w:tmpl w:val="C218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884"/>
    <w:multiLevelType w:val="hybridMultilevel"/>
    <w:tmpl w:val="A8F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2931"/>
    <w:multiLevelType w:val="hybridMultilevel"/>
    <w:tmpl w:val="F7F6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701B"/>
    <w:multiLevelType w:val="hybridMultilevel"/>
    <w:tmpl w:val="0958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46411"/>
    <w:multiLevelType w:val="hybridMultilevel"/>
    <w:tmpl w:val="4DD4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B2FBC"/>
    <w:multiLevelType w:val="hybridMultilevel"/>
    <w:tmpl w:val="D288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4265A"/>
    <w:multiLevelType w:val="hybridMultilevel"/>
    <w:tmpl w:val="E522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F34D3"/>
    <w:multiLevelType w:val="hybridMultilevel"/>
    <w:tmpl w:val="9A145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F1296"/>
    <w:multiLevelType w:val="hybridMultilevel"/>
    <w:tmpl w:val="59D6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15E96"/>
    <w:multiLevelType w:val="hybridMultilevel"/>
    <w:tmpl w:val="B79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1083A"/>
    <w:multiLevelType w:val="hybridMultilevel"/>
    <w:tmpl w:val="83F8223E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16B6B22"/>
    <w:multiLevelType w:val="hybridMultilevel"/>
    <w:tmpl w:val="8AAC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E3132"/>
    <w:multiLevelType w:val="hybridMultilevel"/>
    <w:tmpl w:val="ED22D262"/>
    <w:lvl w:ilvl="0" w:tplc="9CB2E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2438F"/>
    <w:multiLevelType w:val="hybridMultilevel"/>
    <w:tmpl w:val="06B0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07B63"/>
    <w:multiLevelType w:val="hybridMultilevel"/>
    <w:tmpl w:val="9A145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9C57C4"/>
    <w:multiLevelType w:val="hybridMultilevel"/>
    <w:tmpl w:val="6E4E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B50C35"/>
    <w:multiLevelType w:val="hybridMultilevel"/>
    <w:tmpl w:val="193C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E7885"/>
    <w:multiLevelType w:val="hybridMultilevel"/>
    <w:tmpl w:val="8DBAB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7A219B"/>
    <w:multiLevelType w:val="hybridMultilevel"/>
    <w:tmpl w:val="C5F4A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DC0CB9"/>
    <w:multiLevelType w:val="hybridMultilevel"/>
    <w:tmpl w:val="8072237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7A1E1B98"/>
    <w:multiLevelType w:val="hybridMultilevel"/>
    <w:tmpl w:val="5352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77E64"/>
    <w:multiLevelType w:val="hybridMultilevel"/>
    <w:tmpl w:val="397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15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19"/>
  </w:num>
  <w:num w:numId="13">
    <w:abstractNumId w:val="17"/>
  </w:num>
  <w:num w:numId="14">
    <w:abstractNumId w:val="11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"/>
  </w:num>
  <w:num w:numId="19">
    <w:abstractNumId w:val="12"/>
  </w:num>
  <w:num w:numId="20">
    <w:abstractNumId w:val="7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BC"/>
    <w:rsid w:val="00011DEC"/>
    <w:rsid w:val="00086AC7"/>
    <w:rsid w:val="00160A3C"/>
    <w:rsid w:val="00162B4A"/>
    <w:rsid w:val="001A6AF6"/>
    <w:rsid w:val="001D43F6"/>
    <w:rsid w:val="002D4AED"/>
    <w:rsid w:val="00330EEA"/>
    <w:rsid w:val="0036502E"/>
    <w:rsid w:val="003A5B90"/>
    <w:rsid w:val="004355D3"/>
    <w:rsid w:val="004C0188"/>
    <w:rsid w:val="00541F79"/>
    <w:rsid w:val="0056614F"/>
    <w:rsid w:val="00596764"/>
    <w:rsid w:val="006077B2"/>
    <w:rsid w:val="00622EB1"/>
    <w:rsid w:val="00642D74"/>
    <w:rsid w:val="007577E1"/>
    <w:rsid w:val="007B26C6"/>
    <w:rsid w:val="007F5199"/>
    <w:rsid w:val="007F5D6B"/>
    <w:rsid w:val="0087653A"/>
    <w:rsid w:val="0088441F"/>
    <w:rsid w:val="00973ED8"/>
    <w:rsid w:val="00986CCE"/>
    <w:rsid w:val="00A03A53"/>
    <w:rsid w:val="00A12CBC"/>
    <w:rsid w:val="00AF4741"/>
    <w:rsid w:val="00C920DC"/>
    <w:rsid w:val="00D0690A"/>
    <w:rsid w:val="00D35AAF"/>
    <w:rsid w:val="00D93EA1"/>
    <w:rsid w:val="00E14E99"/>
    <w:rsid w:val="00E94B88"/>
    <w:rsid w:val="00EB134A"/>
    <w:rsid w:val="00EF31A8"/>
    <w:rsid w:val="00F43F4D"/>
    <w:rsid w:val="00FB34E0"/>
    <w:rsid w:val="00FC0C99"/>
    <w:rsid w:val="00F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4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88441F"/>
  </w:style>
  <w:style w:type="paragraph" w:styleId="Header">
    <w:name w:val="header"/>
    <w:basedOn w:val="Normal"/>
    <w:link w:val="HeaderChar"/>
    <w:uiPriority w:val="99"/>
    <w:unhideWhenUsed/>
    <w:rsid w:val="0088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1F"/>
  </w:style>
  <w:style w:type="paragraph" w:styleId="Footer">
    <w:name w:val="footer"/>
    <w:basedOn w:val="Normal"/>
    <w:link w:val="FooterChar"/>
    <w:uiPriority w:val="99"/>
    <w:unhideWhenUsed/>
    <w:rsid w:val="0088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1F"/>
  </w:style>
  <w:style w:type="character" w:styleId="PlaceholderText">
    <w:name w:val="Placeholder Text"/>
    <w:basedOn w:val="DefaultParagraphFont"/>
    <w:uiPriority w:val="99"/>
    <w:semiHidden/>
    <w:rsid w:val="00AF4741"/>
    <w:rPr>
      <w:color w:val="808080"/>
    </w:rPr>
  </w:style>
  <w:style w:type="paragraph" w:styleId="ListParagraph">
    <w:name w:val="List Paragraph"/>
    <w:basedOn w:val="Normal"/>
    <w:uiPriority w:val="99"/>
    <w:qFormat/>
    <w:rsid w:val="00D93EA1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93EA1"/>
    <w:rPr>
      <w:color w:val="0000FF"/>
      <w:u w:val="single"/>
    </w:rPr>
  </w:style>
  <w:style w:type="character" w:styleId="Emphasis">
    <w:name w:val="Emphasis"/>
    <w:uiPriority w:val="20"/>
    <w:qFormat/>
    <w:rsid w:val="00D93EA1"/>
    <w:rPr>
      <w:i/>
      <w:iCs/>
    </w:rPr>
  </w:style>
  <w:style w:type="table" w:styleId="TableGrid">
    <w:name w:val="Table Grid"/>
    <w:basedOn w:val="TableNormal"/>
    <w:uiPriority w:val="59"/>
    <w:rsid w:val="0062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67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4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88441F"/>
  </w:style>
  <w:style w:type="paragraph" w:styleId="Header">
    <w:name w:val="header"/>
    <w:basedOn w:val="Normal"/>
    <w:link w:val="HeaderChar"/>
    <w:uiPriority w:val="99"/>
    <w:unhideWhenUsed/>
    <w:rsid w:val="0088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1F"/>
  </w:style>
  <w:style w:type="paragraph" w:styleId="Footer">
    <w:name w:val="footer"/>
    <w:basedOn w:val="Normal"/>
    <w:link w:val="FooterChar"/>
    <w:uiPriority w:val="99"/>
    <w:unhideWhenUsed/>
    <w:rsid w:val="0088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1F"/>
  </w:style>
  <w:style w:type="character" w:styleId="PlaceholderText">
    <w:name w:val="Placeholder Text"/>
    <w:basedOn w:val="DefaultParagraphFont"/>
    <w:uiPriority w:val="99"/>
    <w:semiHidden/>
    <w:rsid w:val="00AF4741"/>
    <w:rPr>
      <w:color w:val="808080"/>
    </w:rPr>
  </w:style>
  <w:style w:type="paragraph" w:styleId="ListParagraph">
    <w:name w:val="List Paragraph"/>
    <w:basedOn w:val="Normal"/>
    <w:uiPriority w:val="99"/>
    <w:qFormat/>
    <w:rsid w:val="00D93EA1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93EA1"/>
    <w:rPr>
      <w:color w:val="0000FF"/>
      <w:u w:val="single"/>
    </w:rPr>
  </w:style>
  <w:style w:type="character" w:styleId="Emphasis">
    <w:name w:val="Emphasis"/>
    <w:uiPriority w:val="20"/>
    <w:qFormat/>
    <w:rsid w:val="00D93EA1"/>
    <w:rPr>
      <w:i/>
      <w:iCs/>
    </w:rPr>
  </w:style>
  <w:style w:type="table" w:styleId="TableGrid">
    <w:name w:val="Table Grid"/>
    <w:basedOn w:val="TableNormal"/>
    <w:uiPriority w:val="59"/>
    <w:rsid w:val="0062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6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hpmedia.org/pa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6D8EFCC17D4399A6264D1A3835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2632-0641-4D85-AA36-4C4FAFCBDC82}"/>
      </w:docPartPr>
      <w:docPartBody>
        <w:p w:rsidR="00240E2F" w:rsidRDefault="00FF7C26" w:rsidP="00FF7C26">
          <w:pPr>
            <w:pStyle w:val="8D6D8EFCC17D4399A6264D1A3835AC45"/>
          </w:pPr>
          <w:r w:rsidRPr="003C332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7C26"/>
    <w:rsid w:val="000555EE"/>
    <w:rsid w:val="00240E2F"/>
    <w:rsid w:val="00C46FEC"/>
    <w:rsid w:val="00D20CEC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C26"/>
    <w:rPr>
      <w:color w:val="808080"/>
    </w:rPr>
  </w:style>
  <w:style w:type="paragraph" w:customStyle="1" w:styleId="8D6D8EFCC17D4399A6264D1A3835AC45">
    <w:name w:val="8D6D8EFCC17D4399A6264D1A3835AC45"/>
    <w:rsid w:val="00FF7C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Technician Practice Model – Case Study</vt:lpstr>
    </vt:vector>
  </TitlesOfParts>
  <Company>American Society of Health-System Pharmacists | 7272 Wisconsin Avenue, Bethesda, Maryland 20814 | 301-657-3000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Technician Practice Model – Case Study</dc:title>
  <dc:creator>Thrity Rangwala</dc:creator>
  <cp:lastModifiedBy>Erika Thomas</cp:lastModifiedBy>
  <cp:revision>3</cp:revision>
  <dcterms:created xsi:type="dcterms:W3CDTF">2016-10-26T15:09:00Z</dcterms:created>
  <dcterms:modified xsi:type="dcterms:W3CDTF">2016-10-26T15:18:00Z</dcterms:modified>
</cp:coreProperties>
</file>