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0B74" w14:textId="77777777" w:rsidR="00AA2DFD" w:rsidRDefault="00AA2DFD">
      <w:r>
        <w:rPr>
          <w:noProof/>
        </w:rPr>
        <w:drawing>
          <wp:inline distT="0" distB="0" distL="0" distR="0" wp14:anchorId="6AE135BF" wp14:editId="5CD7C7A3">
            <wp:extent cx="2286000" cy="679705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ptagTM_CMY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02B3E" w14:textId="77777777" w:rsidR="00AF346C" w:rsidRDefault="00AF346C"/>
    <w:p w14:paraId="5E87DC03" w14:textId="77777777" w:rsidR="00AA2DFD" w:rsidRPr="00BD1033" w:rsidRDefault="00AA2DFD" w:rsidP="00AA2DFD">
      <w:pPr>
        <w:jc w:val="center"/>
        <w:rPr>
          <w:b/>
          <w:sz w:val="28"/>
          <w:szCs w:val="28"/>
        </w:rPr>
      </w:pPr>
      <w:r w:rsidRPr="00BD1033">
        <w:rPr>
          <w:b/>
          <w:sz w:val="28"/>
          <w:szCs w:val="28"/>
        </w:rPr>
        <w:t>REQUEST TO COMBINE A PGY1 AND PGY2 RESIDENCY PROGRAM</w:t>
      </w:r>
    </w:p>
    <w:p w14:paraId="1D104DE9" w14:textId="77777777" w:rsidR="00470C88" w:rsidRDefault="00BD1033">
      <w:pPr>
        <w:rPr>
          <w:sz w:val="24"/>
          <w:szCs w:val="24"/>
        </w:rPr>
      </w:pPr>
      <w:r>
        <w:rPr>
          <w:sz w:val="24"/>
          <w:szCs w:val="24"/>
        </w:rPr>
        <w:t xml:space="preserve">Use of this Form: </w:t>
      </w:r>
      <w:r w:rsidR="00AA2DFD">
        <w:rPr>
          <w:sz w:val="24"/>
          <w:szCs w:val="24"/>
        </w:rPr>
        <w:t xml:space="preserve">Residency Programs conducting separately </w:t>
      </w:r>
      <w:r w:rsidR="00AA2DFD" w:rsidRPr="00BD1033">
        <w:rPr>
          <w:sz w:val="24"/>
          <w:szCs w:val="24"/>
          <w:u w:val="single"/>
        </w:rPr>
        <w:t>accredited</w:t>
      </w:r>
      <w:r w:rsidR="00AA2DFD">
        <w:rPr>
          <w:sz w:val="24"/>
          <w:szCs w:val="24"/>
        </w:rPr>
        <w:t xml:space="preserve"> PGY1 and PGY2 advanced practice area residency programs seeking to combine </w:t>
      </w:r>
      <w:r>
        <w:rPr>
          <w:sz w:val="24"/>
          <w:szCs w:val="24"/>
        </w:rPr>
        <w:t xml:space="preserve">and create </w:t>
      </w:r>
      <w:r w:rsidR="00AA2DFD">
        <w:rPr>
          <w:sz w:val="24"/>
          <w:szCs w:val="24"/>
        </w:rPr>
        <w:t>a continuous 24 month residency program</w:t>
      </w:r>
      <w:r w:rsidR="00470C88">
        <w:rPr>
          <w:sz w:val="24"/>
          <w:szCs w:val="24"/>
        </w:rPr>
        <w:t xml:space="preserve"> must fill out this form and submit to </w:t>
      </w:r>
      <w:hyperlink r:id="rId5" w:history="1">
        <w:r w:rsidR="00470C88" w:rsidRPr="00584CC3">
          <w:rPr>
            <w:rStyle w:val="Hyperlink"/>
            <w:sz w:val="24"/>
            <w:szCs w:val="24"/>
          </w:rPr>
          <w:t>asd@ashp.org</w:t>
        </w:r>
      </w:hyperlink>
      <w:r w:rsidR="00470C88">
        <w:rPr>
          <w:sz w:val="24"/>
          <w:szCs w:val="24"/>
        </w:rPr>
        <w:t xml:space="preserve"> for review and approval.</w:t>
      </w:r>
    </w:p>
    <w:p w14:paraId="1589AFED" w14:textId="77777777" w:rsidR="00470C88" w:rsidRDefault="00AF346C">
      <w:pPr>
        <w:rPr>
          <w:sz w:val="24"/>
          <w:szCs w:val="24"/>
        </w:rPr>
      </w:pPr>
      <w:r>
        <w:rPr>
          <w:sz w:val="24"/>
          <w:szCs w:val="24"/>
        </w:rPr>
        <w:t>Individual p</w:t>
      </w:r>
      <w:r w:rsidR="00BD1033">
        <w:rPr>
          <w:sz w:val="24"/>
          <w:szCs w:val="24"/>
        </w:rPr>
        <w:t>rograms in precandidate or candidate status may not combine until accreditation has been granted by the Commission on Credentialing</w:t>
      </w:r>
      <w:r w:rsidR="00470C88">
        <w:rPr>
          <w:sz w:val="24"/>
          <w:szCs w:val="24"/>
        </w:rPr>
        <w:t xml:space="preserve"> (COC)</w:t>
      </w:r>
      <w:r w:rsidR="00BD1033">
        <w:rPr>
          <w:sz w:val="24"/>
          <w:szCs w:val="24"/>
        </w:rPr>
        <w:t xml:space="preserve">.   </w:t>
      </w:r>
    </w:p>
    <w:p w14:paraId="5E2EC720" w14:textId="77777777" w:rsidR="00470C88" w:rsidRDefault="00470C88">
      <w:pPr>
        <w:rPr>
          <w:sz w:val="24"/>
          <w:szCs w:val="24"/>
        </w:rPr>
      </w:pPr>
      <w:r>
        <w:rPr>
          <w:sz w:val="24"/>
          <w:szCs w:val="24"/>
        </w:rPr>
        <w:t>PGY1 or PGY2 programs in conditional accreditation status may not combine.</w:t>
      </w:r>
    </w:p>
    <w:p w14:paraId="439A0106" w14:textId="4CF5BAAA" w:rsidR="00AF346C" w:rsidRDefault="00FA3C52">
      <w:pPr>
        <w:rPr>
          <w:sz w:val="24"/>
          <w:szCs w:val="24"/>
        </w:rPr>
      </w:pPr>
      <w:r>
        <w:rPr>
          <w:sz w:val="24"/>
          <w:szCs w:val="24"/>
        </w:rPr>
        <w:t>Duration</w:t>
      </w:r>
      <w:r w:rsidR="00BD1033">
        <w:rPr>
          <w:sz w:val="24"/>
          <w:szCs w:val="24"/>
        </w:rPr>
        <w:t xml:space="preserve"> of accreditation will default to the PGY2 program’s official length of accreditation. </w:t>
      </w:r>
    </w:p>
    <w:p w14:paraId="06261A53" w14:textId="77777777" w:rsidR="00FC01C8" w:rsidRDefault="00BD1033">
      <w:pPr>
        <w:rPr>
          <w:sz w:val="24"/>
          <w:szCs w:val="24"/>
        </w:rPr>
      </w:pPr>
      <w:r>
        <w:rPr>
          <w:sz w:val="24"/>
          <w:szCs w:val="24"/>
        </w:rPr>
        <w:t>The ASHP program code shall default to the accredited PGY2 program code.</w:t>
      </w:r>
    </w:p>
    <w:p w14:paraId="7ECC9F24" w14:textId="77777777" w:rsidR="00FC01C8" w:rsidRPr="003C09B6" w:rsidRDefault="00FC01C8" w:rsidP="00FC01C8">
      <w:pPr>
        <w:rPr>
          <w:sz w:val="24"/>
          <w:szCs w:val="24"/>
        </w:rPr>
      </w:pPr>
      <w:r>
        <w:rPr>
          <w:sz w:val="24"/>
          <w:szCs w:val="24"/>
        </w:rPr>
        <w:t>This action may be taken only once and programs seeking to uncombine will be required to submit a new application for accreditation for a standalone PGY2 program and be resurveyed.</w:t>
      </w:r>
    </w:p>
    <w:p w14:paraId="0B0222BD" w14:textId="77777777" w:rsidR="00AA2DFD" w:rsidRPr="000A46FA" w:rsidRDefault="00AA2DFD">
      <w:pPr>
        <w:rPr>
          <w:b/>
          <w:sz w:val="24"/>
          <w:szCs w:val="24"/>
          <w:u w:val="single"/>
        </w:rPr>
      </w:pPr>
      <w:r w:rsidRPr="000A46FA">
        <w:rPr>
          <w:b/>
          <w:sz w:val="24"/>
          <w:szCs w:val="24"/>
          <w:u w:val="single"/>
        </w:rPr>
        <w:t>Name of Organization:</w:t>
      </w:r>
    </w:p>
    <w:p w14:paraId="6BFB6D79" w14:textId="77777777" w:rsidR="00AA2DFD" w:rsidRDefault="00AA2DFD">
      <w:pPr>
        <w:rPr>
          <w:sz w:val="24"/>
          <w:szCs w:val="24"/>
        </w:rPr>
      </w:pPr>
      <w:r>
        <w:rPr>
          <w:sz w:val="24"/>
          <w:szCs w:val="24"/>
        </w:rPr>
        <w:t>Address:</w:t>
      </w:r>
    </w:p>
    <w:p w14:paraId="27A3995E" w14:textId="77777777" w:rsidR="00AA2DFD" w:rsidRDefault="00AA2DFD">
      <w:pPr>
        <w:rPr>
          <w:sz w:val="24"/>
          <w:szCs w:val="24"/>
        </w:rPr>
      </w:pPr>
      <w:r>
        <w:rPr>
          <w:sz w:val="24"/>
          <w:szCs w:val="24"/>
        </w:rPr>
        <w:t>City/State/Zip:</w:t>
      </w:r>
    </w:p>
    <w:p w14:paraId="4A3F7FE4" w14:textId="77777777" w:rsidR="00AA2DFD" w:rsidRPr="000A46FA" w:rsidRDefault="00AA2DFD">
      <w:pPr>
        <w:rPr>
          <w:b/>
          <w:sz w:val="24"/>
          <w:szCs w:val="24"/>
          <w:u w:val="single"/>
        </w:rPr>
      </w:pPr>
      <w:r w:rsidRPr="000A46FA">
        <w:rPr>
          <w:b/>
          <w:sz w:val="24"/>
          <w:szCs w:val="24"/>
          <w:u w:val="single"/>
        </w:rPr>
        <w:t>PGY1 Type:</w:t>
      </w:r>
      <w:r w:rsidR="00FC01C8">
        <w:rPr>
          <w:b/>
          <w:sz w:val="24"/>
          <w:szCs w:val="24"/>
          <w:u w:val="single"/>
        </w:rPr>
        <w:t xml:space="preserve"> (indicate by highlighting the type with the parentheses below)</w:t>
      </w:r>
    </w:p>
    <w:p w14:paraId="011A3861" w14:textId="77777777" w:rsidR="00AA2DFD" w:rsidRDefault="00AA2DFD">
      <w:pPr>
        <w:rPr>
          <w:sz w:val="24"/>
          <w:szCs w:val="24"/>
        </w:rPr>
      </w:pPr>
      <w:r>
        <w:rPr>
          <w:sz w:val="24"/>
          <w:szCs w:val="24"/>
        </w:rPr>
        <w:t xml:space="preserve">(PGY1 pharmacy, PGY1 managed </w:t>
      </w:r>
      <w:r w:rsidR="00FC01C8">
        <w:rPr>
          <w:sz w:val="24"/>
          <w:szCs w:val="24"/>
        </w:rPr>
        <w:t>care</w:t>
      </w:r>
      <w:r>
        <w:rPr>
          <w:sz w:val="24"/>
          <w:szCs w:val="24"/>
        </w:rPr>
        <w:t xml:space="preserve"> or PGY1 community-based)</w:t>
      </w:r>
    </w:p>
    <w:p w14:paraId="65F19FF4" w14:textId="77777777" w:rsidR="00AA2DFD" w:rsidRDefault="00AA2DFD">
      <w:pPr>
        <w:rPr>
          <w:sz w:val="24"/>
          <w:szCs w:val="24"/>
        </w:rPr>
      </w:pPr>
      <w:r>
        <w:rPr>
          <w:sz w:val="24"/>
          <w:szCs w:val="24"/>
        </w:rPr>
        <w:t>ASHP Code Number:</w:t>
      </w:r>
    </w:p>
    <w:p w14:paraId="01922EC2" w14:textId="77777777" w:rsidR="00FC01C8" w:rsidRDefault="00BD1033">
      <w:pPr>
        <w:rPr>
          <w:sz w:val="24"/>
          <w:szCs w:val="24"/>
        </w:rPr>
      </w:pPr>
      <w:r>
        <w:rPr>
          <w:sz w:val="24"/>
          <w:szCs w:val="24"/>
        </w:rPr>
        <w:t xml:space="preserve">PGY1 RPD Printed Name </w:t>
      </w:r>
    </w:p>
    <w:p w14:paraId="6018829F" w14:textId="77777777" w:rsidR="00AA2DFD" w:rsidRDefault="00BD1033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 w:rsidR="00FC01C8">
        <w:rPr>
          <w:sz w:val="24"/>
          <w:szCs w:val="24"/>
        </w:rPr>
        <w:t>/Date</w:t>
      </w:r>
      <w:r>
        <w:rPr>
          <w:sz w:val="24"/>
          <w:szCs w:val="24"/>
        </w:rPr>
        <w:t>:</w:t>
      </w:r>
    </w:p>
    <w:p w14:paraId="2757E5CE" w14:textId="77777777" w:rsidR="00AA2DFD" w:rsidRDefault="00AA2DFD">
      <w:pPr>
        <w:rPr>
          <w:b/>
          <w:sz w:val="24"/>
          <w:szCs w:val="24"/>
        </w:rPr>
      </w:pPr>
      <w:r w:rsidRPr="000A46FA">
        <w:rPr>
          <w:b/>
          <w:sz w:val="24"/>
          <w:szCs w:val="24"/>
          <w:u w:val="single"/>
        </w:rPr>
        <w:t>PGY2 Type:</w:t>
      </w:r>
      <w:r w:rsidR="00FC01C8">
        <w:rPr>
          <w:b/>
          <w:sz w:val="24"/>
          <w:szCs w:val="24"/>
          <w:u w:val="single"/>
        </w:rPr>
        <w:t xml:space="preserve"> </w:t>
      </w:r>
      <w:r w:rsidR="00FC01C8" w:rsidRPr="00FC01C8">
        <w:rPr>
          <w:b/>
          <w:sz w:val="24"/>
          <w:szCs w:val="24"/>
        </w:rPr>
        <w:t>(n</w:t>
      </w:r>
      <w:r w:rsidRPr="00FC01C8">
        <w:rPr>
          <w:b/>
          <w:sz w:val="24"/>
          <w:szCs w:val="24"/>
        </w:rPr>
        <w:t>ame of advanced practice area)</w:t>
      </w:r>
    </w:p>
    <w:p w14:paraId="7217DF2F" w14:textId="77777777" w:rsidR="00FC01C8" w:rsidRPr="00FC01C8" w:rsidRDefault="00FC01C8">
      <w:pPr>
        <w:rPr>
          <w:sz w:val="24"/>
          <w:szCs w:val="24"/>
          <w:u w:val="single"/>
        </w:rPr>
      </w:pPr>
      <w:r w:rsidRPr="00FC01C8">
        <w:rPr>
          <w:sz w:val="24"/>
          <w:szCs w:val="24"/>
        </w:rPr>
        <w:t>Type:</w:t>
      </w:r>
    </w:p>
    <w:p w14:paraId="18D9F5A1" w14:textId="77777777" w:rsidR="00AA2DFD" w:rsidRDefault="00AA2DFD">
      <w:pPr>
        <w:rPr>
          <w:sz w:val="24"/>
          <w:szCs w:val="24"/>
        </w:rPr>
      </w:pPr>
      <w:r>
        <w:rPr>
          <w:sz w:val="24"/>
          <w:szCs w:val="24"/>
        </w:rPr>
        <w:t>ASHP Code Number</w:t>
      </w:r>
      <w:r w:rsidR="00BD1033">
        <w:rPr>
          <w:sz w:val="24"/>
          <w:szCs w:val="24"/>
        </w:rPr>
        <w:t>:</w:t>
      </w:r>
    </w:p>
    <w:p w14:paraId="7CB0D629" w14:textId="77777777" w:rsidR="00FC01C8" w:rsidRDefault="00BD1033">
      <w:pPr>
        <w:rPr>
          <w:sz w:val="24"/>
          <w:szCs w:val="24"/>
        </w:rPr>
      </w:pPr>
      <w:r>
        <w:rPr>
          <w:sz w:val="24"/>
          <w:szCs w:val="24"/>
        </w:rPr>
        <w:t xml:space="preserve">PGY2 </w:t>
      </w:r>
      <w:r w:rsidR="00AA2DFD">
        <w:rPr>
          <w:sz w:val="24"/>
          <w:szCs w:val="24"/>
        </w:rPr>
        <w:t xml:space="preserve">RPD </w:t>
      </w:r>
      <w:r>
        <w:rPr>
          <w:sz w:val="24"/>
          <w:szCs w:val="24"/>
        </w:rPr>
        <w:t xml:space="preserve">Printed Name </w:t>
      </w:r>
    </w:p>
    <w:p w14:paraId="2714D756" w14:textId="77777777" w:rsidR="00AA2DFD" w:rsidRDefault="00BD1033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 w:rsidR="00FC01C8">
        <w:rPr>
          <w:sz w:val="24"/>
          <w:szCs w:val="24"/>
        </w:rPr>
        <w:t>/Date</w:t>
      </w:r>
      <w:r>
        <w:rPr>
          <w:sz w:val="24"/>
          <w:szCs w:val="24"/>
        </w:rPr>
        <w:t>:</w:t>
      </w:r>
    </w:p>
    <w:p w14:paraId="6595BC35" w14:textId="77777777" w:rsidR="00AA2DFD" w:rsidRDefault="00AA2DFD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This combined residency program will begin:</w:t>
      </w:r>
    </w:p>
    <w:p w14:paraId="3C621F69" w14:textId="77777777" w:rsidR="00AA2DFD" w:rsidRDefault="000A46FA">
      <w:pPr>
        <w:rPr>
          <w:sz w:val="24"/>
          <w:szCs w:val="24"/>
        </w:rPr>
      </w:pPr>
      <w:r>
        <w:rPr>
          <w:sz w:val="24"/>
          <w:szCs w:val="24"/>
        </w:rPr>
        <w:t xml:space="preserve">Are </w:t>
      </w:r>
      <w:r w:rsidR="00AA2DFD">
        <w:rPr>
          <w:sz w:val="24"/>
          <w:szCs w:val="24"/>
        </w:rPr>
        <w:t>re</w:t>
      </w:r>
      <w:r w:rsidR="00BD1033">
        <w:rPr>
          <w:sz w:val="24"/>
          <w:szCs w:val="24"/>
        </w:rPr>
        <w:t>sidents in the PGY1 program now that will be part of the newly combined program?</w:t>
      </w:r>
    </w:p>
    <w:p w14:paraId="1B5BD70A" w14:textId="77777777" w:rsidR="00470C88" w:rsidRPr="00FC01C8" w:rsidRDefault="00BD1033">
      <w:pPr>
        <w:rPr>
          <w:sz w:val="24"/>
          <w:szCs w:val="24"/>
        </w:rPr>
      </w:pPr>
      <w:r>
        <w:rPr>
          <w:sz w:val="24"/>
          <w:szCs w:val="24"/>
        </w:rPr>
        <w:t>If yes: Names of resident(s)</w:t>
      </w:r>
    </w:p>
    <w:p w14:paraId="2D555095" w14:textId="77777777" w:rsidR="00AA2DFD" w:rsidRPr="00BD1033" w:rsidRDefault="00BD1033">
      <w:pPr>
        <w:rPr>
          <w:b/>
          <w:sz w:val="24"/>
          <w:szCs w:val="24"/>
          <w:u w:val="single"/>
        </w:rPr>
      </w:pPr>
      <w:r w:rsidRPr="00BD1033">
        <w:rPr>
          <w:b/>
          <w:sz w:val="24"/>
          <w:szCs w:val="24"/>
          <w:u w:val="single"/>
        </w:rPr>
        <w:t>Director</w:t>
      </w:r>
      <w:r w:rsidR="0079235E">
        <w:rPr>
          <w:b/>
          <w:sz w:val="24"/>
          <w:szCs w:val="24"/>
          <w:u w:val="single"/>
        </w:rPr>
        <w:t>/Chief</w:t>
      </w:r>
      <w:r w:rsidRPr="00BD1033">
        <w:rPr>
          <w:b/>
          <w:sz w:val="24"/>
          <w:szCs w:val="24"/>
          <w:u w:val="single"/>
        </w:rPr>
        <w:t xml:space="preserve"> of Pharmacy’s Information</w:t>
      </w:r>
    </w:p>
    <w:p w14:paraId="3D013594" w14:textId="77777777" w:rsidR="00BD1033" w:rsidRDefault="00BD1033">
      <w:pPr>
        <w:rPr>
          <w:sz w:val="24"/>
          <w:szCs w:val="24"/>
        </w:rPr>
      </w:pPr>
      <w:r>
        <w:rPr>
          <w:sz w:val="24"/>
          <w:szCs w:val="24"/>
        </w:rPr>
        <w:t>Name</w:t>
      </w:r>
      <w:r w:rsidR="00470C88">
        <w:rPr>
          <w:sz w:val="24"/>
          <w:szCs w:val="24"/>
        </w:rPr>
        <w:t>:</w:t>
      </w:r>
    </w:p>
    <w:p w14:paraId="7271333F" w14:textId="77777777" w:rsidR="0079235E" w:rsidRDefault="0079235E">
      <w:pPr>
        <w:rPr>
          <w:sz w:val="24"/>
          <w:szCs w:val="24"/>
        </w:rPr>
      </w:pPr>
      <w:r>
        <w:rPr>
          <w:sz w:val="24"/>
          <w:szCs w:val="24"/>
        </w:rPr>
        <w:t>Title:</w:t>
      </w:r>
    </w:p>
    <w:p w14:paraId="7BC7F8D6" w14:textId="77777777" w:rsidR="00BD2E44" w:rsidRDefault="00BD2E44">
      <w:pPr>
        <w:rPr>
          <w:sz w:val="24"/>
          <w:szCs w:val="24"/>
        </w:rPr>
      </w:pPr>
      <w:r>
        <w:rPr>
          <w:sz w:val="24"/>
          <w:szCs w:val="24"/>
        </w:rPr>
        <w:t>Phone:</w:t>
      </w:r>
    </w:p>
    <w:p w14:paraId="41A21ACF" w14:textId="77777777" w:rsidR="00BD1033" w:rsidRDefault="00BD1033">
      <w:pPr>
        <w:rPr>
          <w:sz w:val="24"/>
          <w:szCs w:val="24"/>
        </w:rPr>
      </w:pPr>
      <w:r>
        <w:rPr>
          <w:sz w:val="24"/>
          <w:szCs w:val="24"/>
        </w:rPr>
        <w:t>Email</w:t>
      </w:r>
      <w:r w:rsidR="00470C88">
        <w:rPr>
          <w:sz w:val="24"/>
          <w:szCs w:val="24"/>
        </w:rPr>
        <w:t xml:space="preserve"> Address:</w:t>
      </w:r>
    </w:p>
    <w:p w14:paraId="02EB54CA" w14:textId="77777777" w:rsidR="00BD2E44" w:rsidRDefault="00BD2E44">
      <w:pPr>
        <w:rPr>
          <w:sz w:val="24"/>
          <w:szCs w:val="24"/>
        </w:rPr>
      </w:pPr>
      <w:r>
        <w:rPr>
          <w:sz w:val="24"/>
          <w:szCs w:val="24"/>
        </w:rPr>
        <w:t>Signature:</w:t>
      </w:r>
    </w:p>
    <w:p w14:paraId="192077D7" w14:textId="77777777" w:rsidR="00AA2DFD" w:rsidRDefault="00BD1033">
      <w:pPr>
        <w:rPr>
          <w:sz w:val="24"/>
          <w:szCs w:val="24"/>
        </w:rPr>
      </w:pPr>
      <w:r>
        <w:rPr>
          <w:sz w:val="24"/>
          <w:szCs w:val="24"/>
        </w:rPr>
        <w:t>Date:</w:t>
      </w:r>
    </w:p>
    <w:p w14:paraId="0DA23E44" w14:textId="77777777" w:rsidR="00DE34D5" w:rsidRDefault="00DE34D5">
      <w:pPr>
        <w:pBdr>
          <w:bottom w:val="single" w:sz="12" w:space="1" w:color="auto"/>
        </w:pBdr>
        <w:rPr>
          <w:sz w:val="24"/>
          <w:szCs w:val="24"/>
        </w:rPr>
      </w:pPr>
    </w:p>
    <w:p w14:paraId="243B61F0" w14:textId="77777777" w:rsidR="00DE34D5" w:rsidRPr="0079235E" w:rsidRDefault="00DE34D5">
      <w:pPr>
        <w:rPr>
          <w:b/>
          <w:sz w:val="24"/>
          <w:szCs w:val="24"/>
        </w:rPr>
      </w:pPr>
      <w:r w:rsidRPr="0079235E">
        <w:rPr>
          <w:b/>
          <w:sz w:val="24"/>
          <w:szCs w:val="24"/>
        </w:rPr>
        <w:t>ASHP USE:</w:t>
      </w:r>
    </w:p>
    <w:p w14:paraId="1529069D" w14:textId="77777777" w:rsidR="00DE34D5" w:rsidRDefault="00DE34D5">
      <w:pPr>
        <w:rPr>
          <w:sz w:val="24"/>
          <w:szCs w:val="24"/>
        </w:rPr>
      </w:pPr>
      <w:r>
        <w:rPr>
          <w:sz w:val="24"/>
          <w:szCs w:val="24"/>
        </w:rPr>
        <w:t>Reviewed by:</w:t>
      </w:r>
    </w:p>
    <w:p w14:paraId="61EF6104" w14:textId="77777777" w:rsidR="00DE34D5" w:rsidRDefault="00BD2E44">
      <w:pPr>
        <w:rPr>
          <w:sz w:val="24"/>
          <w:szCs w:val="24"/>
        </w:rPr>
      </w:pPr>
      <w:r>
        <w:rPr>
          <w:sz w:val="24"/>
          <w:szCs w:val="24"/>
        </w:rPr>
        <w:t xml:space="preserve">Approval </w:t>
      </w:r>
      <w:r w:rsidR="00DE34D5">
        <w:rPr>
          <w:sz w:val="24"/>
          <w:szCs w:val="24"/>
        </w:rPr>
        <w:t>Date:</w:t>
      </w:r>
    </w:p>
    <w:p w14:paraId="3769C832" w14:textId="77777777" w:rsidR="00DE34D5" w:rsidRDefault="00DE34D5">
      <w:pPr>
        <w:rPr>
          <w:sz w:val="24"/>
          <w:szCs w:val="24"/>
        </w:rPr>
      </w:pPr>
      <w:r>
        <w:rPr>
          <w:sz w:val="24"/>
          <w:szCs w:val="24"/>
        </w:rPr>
        <w:t>NMS Contacted:</w:t>
      </w:r>
    </w:p>
    <w:p w14:paraId="7031F5A9" w14:textId="77777777" w:rsidR="00DE34D5" w:rsidRDefault="00DE34D5">
      <w:pPr>
        <w:rPr>
          <w:sz w:val="24"/>
          <w:szCs w:val="24"/>
        </w:rPr>
      </w:pPr>
      <w:r>
        <w:rPr>
          <w:sz w:val="24"/>
          <w:szCs w:val="24"/>
        </w:rPr>
        <w:t>PharmAcademic Contacted:</w:t>
      </w:r>
    </w:p>
    <w:p w14:paraId="47AA49E2" w14:textId="77777777" w:rsidR="00BD2E44" w:rsidRPr="00AA2DFD" w:rsidRDefault="00BD2E44">
      <w:pPr>
        <w:rPr>
          <w:sz w:val="24"/>
          <w:szCs w:val="24"/>
        </w:rPr>
      </w:pPr>
      <w:r>
        <w:rPr>
          <w:sz w:val="24"/>
          <w:szCs w:val="24"/>
        </w:rPr>
        <w:t>Document will be placed in TRIM and an entry made in the PGY2 notation section of the database.</w:t>
      </w:r>
    </w:p>
    <w:sectPr w:rsidR="00BD2E44" w:rsidRPr="00AA2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DFD"/>
    <w:rsid w:val="000A46FA"/>
    <w:rsid w:val="00161183"/>
    <w:rsid w:val="00325BD7"/>
    <w:rsid w:val="00470C88"/>
    <w:rsid w:val="0079235E"/>
    <w:rsid w:val="00AA2DFD"/>
    <w:rsid w:val="00AE1D64"/>
    <w:rsid w:val="00AF346C"/>
    <w:rsid w:val="00BD1033"/>
    <w:rsid w:val="00BD2E44"/>
    <w:rsid w:val="00DE34D5"/>
    <w:rsid w:val="00FA3C52"/>
    <w:rsid w:val="00FC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816D0"/>
  <w15:chartTrackingRefBased/>
  <w15:docId w15:val="{EE300159-BD42-43A2-92EA-AAAE59B1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C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d@ashp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ASHP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Fulginiti</dc:creator>
  <cp:keywords/>
  <dc:description/>
  <cp:lastModifiedBy>Amy Hyduk-Cardillo</cp:lastModifiedBy>
  <cp:revision>9</cp:revision>
  <dcterms:created xsi:type="dcterms:W3CDTF">2018-12-17T16:30:00Z</dcterms:created>
  <dcterms:modified xsi:type="dcterms:W3CDTF">2024-07-16T22:37:00Z</dcterms:modified>
</cp:coreProperties>
</file>