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8ADC2" w14:textId="77777777" w:rsidR="00CF1856" w:rsidRPr="00CF1856" w:rsidRDefault="009026D8" w:rsidP="0061637B">
      <w:pPr>
        <w:spacing w:line="240" w:lineRule="auto"/>
        <w:contextualSpacing/>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0FEFA19E" wp14:editId="7717D1BC">
            <wp:simplePos x="914400" y="914400"/>
            <wp:positionH relativeFrom="column">
              <wp:align>left</wp:align>
            </wp:positionH>
            <wp:positionV relativeFrom="paragraph">
              <wp:align>top</wp:align>
            </wp:positionV>
            <wp:extent cx="2527507" cy="657860"/>
            <wp:effectExtent l="0" t="0" r="6350" b="889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7507" cy="657860"/>
                    </a:xfrm>
                    <a:prstGeom prst="rect">
                      <a:avLst/>
                    </a:prstGeom>
                  </pic:spPr>
                </pic:pic>
              </a:graphicData>
            </a:graphic>
          </wp:anchor>
        </w:drawing>
      </w:r>
      <w:r w:rsidR="00E775C7">
        <w:br w:type="textWrapping" w:clear="all"/>
      </w:r>
    </w:p>
    <w:p w14:paraId="6E7C01CA" w14:textId="77777777" w:rsidR="0061637B" w:rsidRPr="00A74028" w:rsidRDefault="0061637B" w:rsidP="0061637B">
      <w:pPr>
        <w:spacing w:line="240" w:lineRule="auto"/>
        <w:contextualSpacing/>
        <w:jc w:val="center"/>
        <w:rPr>
          <w:rFonts w:ascii="Calibri" w:hAnsi="Calibri" w:cs="Calibri"/>
          <w:b/>
          <w:bCs/>
        </w:rPr>
      </w:pPr>
      <w:r w:rsidRPr="00A74028">
        <w:rPr>
          <w:rFonts w:ascii="Calibri" w:hAnsi="Calibri" w:cs="Calibri"/>
          <w:b/>
          <w:bCs/>
        </w:rPr>
        <w:t>ASHP Accreditation</w:t>
      </w:r>
      <w:r>
        <w:rPr>
          <w:rFonts w:ascii="Calibri" w:hAnsi="Calibri" w:cs="Calibri"/>
          <w:b/>
          <w:bCs/>
        </w:rPr>
        <w:t xml:space="preserve"> Services Office (ASO)</w:t>
      </w:r>
    </w:p>
    <w:p w14:paraId="265D9C38" w14:textId="77777777" w:rsidR="0061637B" w:rsidRPr="00A74028" w:rsidRDefault="0061637B" w:rsidP="0061637B">
      <w:pPr>
        <w:spacing w:line="240" w:lineRule="auto"/>
        <w:contextualSpacing/>
        <w:jc w:val="center"/>
        <w:rPr>
          <w:rFonts w:ascii="Calibri" w:hAnsi="Calibri" w:cs="Calibri"/>
          <w:b/>
          <w:bCs/>
        </w:rPr>
      </w:pPr>
      <w:r w:rsidRPr="00A74028">
        <w:rPr>
          <w:rFonts w:ascii="Calibri" w:hAnsi="Calibri" w:cs="Calibri"/>
          <w:b/>
          <w:bCs/>
        </w:rPr>
        <w:t xml:space="preserve">Pharmacy Residency Program </w:t>
      </w:r>
    </w:p>
    <w:p w14:paraId="544176EB" w14:textId="63C896E6" w:rsidR="0061637B" w:rsidRDefault="0061637B" w:rsidP="0061637B">
      <w:pPr>
        <w:spacing w:line="240" w:lineRule="auto"/>
        <w:contextualSpacing/>
        <w:jc w:val="center"/>
        <w:rPr>
          <w:rFonts w:ascii="Calibri" w:hAnsi="Calibri" w:cs="Calibri"/>
          <w:b/>
          <w:bCs/>
        </w:rPr>
      </w:pPr>
      <w:r w:rsidRPr="00A74028">
        <w:rPr>
          <w:rFonts w:ascii="Calibri" w:hAnsi="Calibri" w:cs="Calibri"/>
          <w:b/>
          <w:bCs/>
        </w:rPr>
        <w:t xml:space="preserve">Request </w:t>
      </w:r>
      <w:r>
        <w:rPr>
          <w:rFonts w:ascii="Calibri" w:hAnsi="Calibri" w:cs="Calibri"/>
          <w:b/>
          <w:bCs/>
        </w:rPr>
        <w:t xml:space="preserve">to Add a </w:t>
      </w:r>
      <w:proofErr w:type="gramStart"/>
      <w:r>
        <w:rPr>
          <w:rFonts w:ascii="Calibri" w:hAnsi="Calibri" w:cs="Calibri"/>
          <w:b/>
          <w:bCs/>
        </w:rPr>
        <w:t>Community</w:t>
      </w:r>
      <w:proofErr w:type="gramEnd"/>
      <w:r>
        <w:rPr>
          <w:rFonts w:ascii="Calibri" w:hAnsi="Calibri" w:cs="Calibri"/>
          <w:b/>
          <w:bCs/>
        </w:rPr>
        <w:t>-based Primary Practice Site</w:t>
      </w:r>
    </w:p>
    <w:p w14:paraId="665103EE" w14:textId="77777777" w:rsidR="0061637B" w:rsidRPr="0061637B" w:rsidRDefault="0061637B" w:rsidP="0061637B">
      <w:pPr>
        <w:spacing w:line="240" w:lineRule="auto"/>
        <w:contextualSpacing/>
        <w:jc w:val="center"/>
        <w:rPr>
          <w:rFonts w:ascii="Calibri" w:hAnsi="Calibri" w:cs="Calibri"/>
          <w:b/>
          <w:bCs/>
        </w:rPr>
      </w:pPr>
    </w:p>
    <w:p w14:paraId="216693C2" w14:textId="4E20D44E" w:rsidR="00C845DB" w:rsidRPr="00914369" w:rsidRDefault="00C845DB" w:rsidP="002143EB">
      <w:pPr>
        <w:jc w:val="center"/>
        <w:rPr>
          <w:bCs/>
          <w:i/>
          <w:iCs/>
        </w:rPr>
      </w:pPr>
      <w:r w:rsidRPr="00914369">
        <w:rPr>
          <w:bCs/>
          <w:i/>
          <w:iCs/>
        </w:rPr>
        <w:t xml:space="preserve">***Only PGY1 Community-based programs sponsored by a College of Pharmacy where the College is the program operator may conduct a residency program with more than one primary practice </w:t>
      </w:r>
      <w:proofErr w:type="gramStart"/>
      <w:r w:rsidRPr="00914369">
        <w:rPr>
          <w:bCs/>
          <w:i/>
          <w:iCs/>
        </w:rPr>
        <w:t>site.*</w:t>
      </w:r>
      <w:proofErr w:type="gramEnd"/>
      <w:r w:rsidRPr="00914369">
        <w:rPr>
          <w:bCs/>
          <w:i/>
          <w:iCs/>
        </w:rPr>
        <w:t>**</w:t>
      </w:r>
    </w:p>
    <w:p w14:paraId="1AE4FA4F" w14:textId="12AF2998" w:rsidR="00D67910" w:rsidRPr="00914369" w:rsidRDefault="00C845DB" w:rsidP="00C845DB">
      <w:pPr>
        <w:rPr>
          <w:bCs/>
        </w:rPr>
      </w:pPr>
      <w:r w:rsidRPr="00914369">
        <w:rPr>
          <w:b/>
          <w:u w:val="single"/>
        </w:rPr>
        <w:t>Primary Practice Site</w:t>
      </w:r>
      <w:r w:rsidRPr="00914369">
        <w:rPr>
          <w:bCs/>
        </w:rPr>
        <w:t xml:space="preserve">: A physical location (e.g., community pharmacy, federally qualified health center, outpatient clinic, hospital campus, managed care facility) where </w:t>
      </w:r>
      <w:proofErr w:type="gramStart"/>
      <w:r w:rsidRPr="00914369">
        <w:rPr>
          <w:bCs/>
        </w:rPr>
        <w:t>the majority of</w:t>
      </w:r>
      <w:proofErr w:type="gramEnd"/>
      <w:r w:rsidRPr="00914369">
        <w:rPr>
          <w:bCs/>
        </w:rPr>
        <w:t xml:space="preserve"> the resident’s training is conducted relative to the other participating site(s), as applicable.  For programs sponsored by a College of Pharmacy, the primary practice site is the clinical/patient care delivery site where the resident spends </w:t>
      </w:r>
      <w:proofErr w:type="gramStart"/>
      <w:r w:rsidRPr="00914369">
        <w:rPr>
          <w:bCs/>
        </w:rPr>
        <w:t>the majority of</w:t>
      </w:r>
      <w:proofErr w:type="gramEnd"/>
      <w:r w:rsidRPr="00914369">
        <w:rPr>
          <w:bCs/>
        </w:rPr>
        <w:t xml:space="preserve"> their time.</w:t>
      </w:r>
    </w:p>
    <w:p w14:paraId="4B325539" w14:textId="31A2F045" w:rsidR="00D67910" w:rsidRPr="00914369" w:rsidRDefault="00D67910" w:rsidP="00C845DB">
      <w:pPr>
        <w:rPr>
          <w:bCs/>
        </w:rPr>
      </w:pPr>
      <w:r w:rsidRPr="00914369">
        <w:rPr>
          <w:b/>
          <w:u w:val="single"/>
        </w:rPr>
        <w:t>Participating Site</w:t>
      </w:r>
      <w:r w:rsidRPr="00914369">
        <w:rPr>
          <w:bCs/>
        </w:rPr>
        <w:t>: Site used to provide education experience(s) for the resident when</w:t>
      </w:r>
    </w:p>
    <w:p w14:paraId="6445EEFA" w14:textId="2FF9E1FC" w:rsidR="00D67910" w:rsidRPr="00914369" w:rsidRDefault="00D67910" w:rsidP="00D67910">
      <w:pPr>
        <w:pStyle w:val="ListParagraph"/>
        <w:numPr>
          <w:ilvl w:val="0"/>
          <w:numId w:val="5"/>
        </w:numPr>
        <w:rPr>
          <w:bCs/>
        </w:rPr>
      </w:pPr>
      <w:r w:rsidRPr="00914369">
        <w:rPr>
          <w:bCs/>
        </w:rPr>
        <w:t>Services are unavailable/insufficient to meet required/elective training and/or</w:t>
      </w:r>
    </w:p>
    <w:p w14:paraId="01610494" w14:textId="43CE087D" w:rsidR="00D67910" w:rsidRPr="00914369" w:rsidRDefault="00D67910" w:rsidP="00D67910">
      <w:pPr>
        <w:pStyle w:val="ListParagraph"/>
        <w:numPr>
          <w:ilvl w:val="0"/>
          <w:numId w:val="5"/>
        </w:numPr>
        <w:rPr>
          <w:bCs/>
        </w:rPr>
      </w:pPr>
      <w:r w:rsidRPr="00914369">
        <w:rPr>
          <w:bCs/>
        </w:rPr>
        <w:t>Additional resources are needed to execute the training</w:t>
      </w:r>
    </w:p>
    <w:p w14:paraId="0195AACB" w14:textId="096E0F26" w:rsidR="00C845DB" w:rsidRPr="00914369" w:rsidRDefault="00D67910" w:rsidP="00C845DB">
      <w:pPr>
        <w:rPr>
          <w:bCs/>
          <w:i/>
          <w:iCs/>
        </w:rPr>
      </w:pPr>
      <w:r w:rsidRPr="00914369">
        <w:rPr>
          <w:bCs/>
          <w:i/>
          <w:iCs/>
        </w:rPr>
        <w:t>A memorandum is needed for participating sites(s) that are not part of the same enterprise as the program operator.</w:t>
      </w:r>
    </w:p>
    <w:p w14:paraId="0C32C04C" w14:textId="77777777" w:rsidR="00C845DB" w:rsidRPr="00914369" w:rsidRDefault="00C845DB" w:rsidP="00C845DB">
      <w:pPr>
        <w:rPr>
          <w:rFonts w:eastAsia="Calibri" w:cstheme="minorHAnsi"/>
        </w:rPr>
      </w:pPr>
      <w:r w:rsidRPr="00914369">
        <w:rPr>
          <w:rFonts w:eastAsia="Calibri" w:cstheme="minorHAnsi"/>
          <w:b/>
        </w:rPr>
        <w:t xml:space="preserve">PGY1 Community-based Programs with more than One Primary Practice Site </w:t>
      </w:r>
      <w:r w:rsidRPr="00914369">
        <w:rPr>
          <w:rFonts w:eastAsia="Calibri" w:cstheme="minorHAnsi"/>
        </w:rPr>
        <w:t xml:space="preserve">pharmacy residencies with more than one Primary Practice Site*** must also comply with </w:t>
      </w:r>
      <w:proofErr w:type="gramStart"/>
      <w:r w:rsidRPr="00914369">
        <w:rPr>
          <w:rFonts w:eastAsia="Calibri" w:cstheme="minorHAnsi"/>
        </w:rPr>
        <w:t>ALL of</w:t>
      </w:r>
      <w:proofErr w:type="gramEnd"/>
      <w:r w:rsidRPr="00914369">
        <w:rPr>
          <w:rFonts w:eastAsia="Calibri" w:cstheme="minorHAnsi"/>
        </w:rPr>
        <w:t xml:space="preserve"> the following additional requirements:</w:t>
      </w:r>
    </w:p>
    <w:p w14:paraId="1207E660" w14:textId="77777777" w:rsidR="00C845DB" w:rsidRPr="00914369" w:rsidRDefault="00C845DB" w:rsidP="00C845DB">
      <w:pPr>
        <w:widowControl w:val="0"/>
        <w:numPr>
          <w:ilvl w:val="2"/>
          <w:numId w:val="2"/>
        </w:numPr>
        <w:tabs>
          <w:tab w:val="left" w:pos="1530"/>
        </w:tabs>
        <w:spacing w:after="0" w:line="240" w:lineRule="auto"/>
        <w:contextualSpacing/>
        <w:jc w:val="both"/>
        <w:rPr>
          <w:rFonts w:eastAsia="Calibri" w:cstheme="minorHAnsi"/>
        </w:rPr>
      </w:pPr>
      <w:r w:rsidRPr="00914369">
        <w:rPr>
          <w:rFonts w:eastAsia="Calibri" w:cstheme="minorHAnsi"/>
        </w:rPr>
        <w:t>The program structure provides consistent residency training across all primary practice sites.  Required learning experiences at different practice sites are comparable in scope, depth, patient population, and complexity for all residents.</w:t>
      </w:r>
    </w:p>
    <w:p w14:paraId="541D9E48" w14:textId="77777777" w:rsidR="00C845DB" w:rsidRPr="00914369" w:rsidRDefault="00C845DB" w:rsidP="00C845DB">
      <w:pPr>
        <w:widowControl w:val="0"/>
        <w:numPr>
          <w:ilvl w:val="2"/>
          <w:numId w:val="2"/>
        </w:numPr>
        <w:tabs>
          <w:tab w:val="left" w:pos="1530"/>
        </w:tabs>
        <w:spacing w:after="0" w:line="240" w:lineRule="auto"/>
        <w:contextualSpacing/>
        <w:jc w:val="both"/>
        <w:rPr>
          <w:rFonts w:eastAsia="Calibri" w:cstheme="minorHAnsi"/>
        </w:rPr>
      </w:pPr>
      <w:r w:rsidRPr="00914369">
        <w:rPr>
          <w:rFonts w:eastAsia="Calibri" w:cstheme="minorHAnsi"/>
        </w:rPr>
        <w:t>The RPD maintains ultimate responsibility for resident training, supervision, formal evaluation, and program policies/procedures across all practice sites (i.e., primary and additional participating sites).</w:t>
      </w:r>
    </w:p>
    <w:p w14:paraId="0F4E0CD9" w14:textId="77777777" w:rsidR="00C845DB" w:rsidRPr="00914369" w:rsidRDefault="00C845DB" w:rsidP="00C845DB">
      <w:pPr>
        <w:widowControl w:val="0"/>
        <w:numPr>
          <w:ilvl w:val="2"/>
          <w:numId w:val="2"/>
        </w:numPr>
        <w:tabs>
          <w:tab w:val="left" w:pos="1530"/>
        </w:tabs>
        <w:spacing w:after="0" w:line="240" w:lineRule="auto"/>
        <w:contextualSpacing/>
        <w:jc w:val="both"/>
        <w:rPr>
          <w:rFonts w:eastAsia="Calibri" w:cstheme="minorHAnsi"/>
        </w:rPr>
      </w:pPr>
      <w:r w:rsidRPr="00914369">
        <w:rPr>
          <w:rFonts w:eastAsia="Calibri" w:cstheme="minorHAnsi"/>
        </w:rPr>
        <w:t>Each site must have a qualified pharmacist preceptor responsible for overseeing the resident and collaborating with the RPD (the RPD may be the qualified preceptor).</w:t>
      </w:r>
    </w:p>
    <w:p w14:paraId="404F8865" w14:textId="77777777" w:rsidR="00C845DB" w:rsidRPr="00914369" w:rsidRDefault="00C845DB" w:rsidP="00C845DB">
      <w:pPr>
        <w:widowControl w:val="0"/>
        <w:numPr>
          <w:ilvl w:val="2"/>
          <w:numId w:val="2"/>
        </w:numPr>
        <w:tabs>
          <w:tab w:val="left" w:pos="1530"/>
        </w:tabs>
        <w:spacing w:after="0" w:line="240" w:lineRule="auto"/>
        <w:contextualSpacing/>
        <w:jc w:val="both"/>
        <w:rPr>
          <w:rFonts w:eastAsia="Calibri" w:cstheme="minorHAnsi"/>
        </w:rPr>
      </w:pPr>
      <w:r w:rsidRPr="00914369">
        <w:rPr>
          <w:rFonts w:ascii="Calibri" w:eastAsia="Calibri" w:hAnsi="Calibri"/>
          <w:spacing w:val="-1"/>
        </w:rPr>
        <w:t>Pay and benefits are comparable for all residents.</w:t>
      </w:r>
    </w:p>
    <w:p w14:paraId="463060EF" w14:textId="77777777" w:rsidR="00C845DB" w:rsidRPr="00914369" w:rsidRDefault="00C845DB" w:rsidP="00C845DB">
      <w:pPr>
        <w:widowControl w:val="0"/>
        <w:numPr>
          <w:ilvl w:val="2"/>
          <w:numId w:val="2"/>
        </w:numPr>
        <w:tabs>
          <w:tab w:val="left" w:pos="1530"/>
        </w:tabs>
        <w:spacing w:after="0" w:line="240" w:lineRule="auto"/>
        <w:contextualSpacing/>
        <w:jc w:val="both"/>
        <w:rPr>
          <w:rFonts w:eastAsia="Calibri" w:cstheme="minorHAnsi"/>
        </w:rPr>
      </w:pPr>
      <w:r w:rsidRPr="00914369">
        <w:rPr>
          <w:rFonts w:ascii="Calibri" w:eastAsia="Calibri" w:hAnsi="Calibri"/>
          <w:spacing w:val="-1"/>
        </w:rPr>
        <w:t>Residency policies are the same for all residents.</w:t>
      </w:r>
    </w:p>
    <w:p w14:paraId="49038D49" w14:textId="49999401" w:rsidR="00C845DB" w:rsidRPr="00914369" w:rsidRDefault="00C845DB" w:rsidP="00C845DB">
      <w:pPr>
        <w:widowControl w:val="0"/>
        <w:numPr>
          <w:ilvl w:val="2"/>
          <w:numId w:val="2"/>
        </w:numPr>
        <w:tabs>
          <w:tab w:val="left" w:pos="1530"/>
        </w:tabs>
        <w:spacing w:after="0" w:line="240" w:lineRule="auto"/>
        <w:contextualSpacing/>
        <w:jc w:val="both"/>
        <w:rPr>
          <w:rFonts w:eastAsia="Calibri" w:cstheme="minorHAnsi"/>
          <w:b/>
          <w:bCs/>
        </w:rPr>
      </w:pPr>
      <w:r w:rsidRPr="00914369">
        <w:rPr>
          <w:rFonts w:eastAsia="Calibri" w:cstheme="minorHAnsi"/>
          <w:b/>
        </w:rPr>
        <w:t>The RPD must notify the Accreditation Services Office (asd@ashp.org) of any deletions or additions to the program’s PPS using the required applicable request form.</w:t>
      </w:r>
    </w:p>
    <w:p w14:paraId="065AC728" w14:textId="77777777" w:rsidR="00D67910" w:rsidRPr="00914369" w:rsidRDefault="00D67910" w:rsidP="00D67910">
      <w:pPr>
        <w:widowControl w:val="0"/>
        <w:tabs>
          <w:tab w:val="left" w:pos="1530"/>
        </w:tabs>
        <w:spacing w:after="0" w:line="240" w:lineRule="auto"/>
        <w:ind w:left="90"/>
        <w:contextualSpacing/>
        <w:jc w:val="both"/>
        <w:rPr>
          <w:rFonts w:eastAsia="Calibri" w:cstheme="minorHAnsi"/>
          <w:b/>
        </w:rPr>
      </w:pPr>
    </w:p>
    <w:p w14:paraId="56BD0AC1" w14:textId="2FBBE2E5" w:rsidR="00E775C7" w:rsidRPr="00914369" w:rsidRDefault="00D67910" w:rsidP="00D67910">
      <w:pPr>
        <w:widowControl w:val="0"/>
        <w:tabs>
          <w:tab w:val="left" w:pos="1530"/>
        </w:tabs>
        <w:spacing w:after="0" w:line="240" w:lineRule="auto"/>
        <w:ind w:left="90"/>
        <w:contextualSpacing/>
        <w:jc w:val="both"/>
        <w:rPr>
          <w:rFonts w:eastAsia="Calibri" w:cstheme="minorHAnsi"/>
          <w:b/>
          <w:bCs/>
        </w:rPr>
      </w:pPr>
      <w:r w:rsidRPr="00914369">
        <w:rPr>
          <w:rFonts w:eastAsia="Calibri" w:cstheme="minorHAnsi"/>
          <w:b/>
        </w:rPr>
        <w:t xml:space="preserve">Complete electronically and sign the following pages of this form.  Submit to </w:t>
      </w:r>
      <w:hyperlink r:id="rId8" w:history="1">
        <w:r w:rsidRPr="00914369">
          <w:rPr>
            <w:rStyle w:val="Hyperlink"/>
            <w:rFonts w:eastAsia="Calibri" w:cstheme="minorHAnsi"/>
            <w:b/>
          </w:rPr>
          <w:t>asd@ashp.org</w:t>
        </w:r>
      </w:hyperlink>
      <w:r w:rsidRPr="00914369">
        <w:rPr>
          <w:rFonts w:eastAsia="Calibri" w:cstheme="minorHAnsi"/>
          <w:b/>
        </w:rPr>
        <w:t>.</w:t>
      </w:r>
    </w:p>
    <w:p w14:paraId="0B94032E" w14:textId="77777777" w:rsidR="00D67910" w:rsidRPr="00914369" w:rsidRDefault="00D67910" w:rsidP="00D67910">
      <w:pPr>
        <w:widowControl w:val="0"/>
        <w:tabs>
          <w:tab w:val="left" w:pos="1530"/>
        </w:tabs>
        <w:spacing w:after="0" w:line="240" w:lineRule="auto"/>
        <w:ind w:left="90"/>
        <w:contextualSpacing/>
        <w:jc w:val="both"/>
        <w:rPr>
          <w:rFonts w:eastAsia="Calibri" w:cstheme="minorHAnsi"/>
          <w:b/>
          <w:bCs/>
        </w:rPr>
      </w:pPr>
    </w:p>
    <w:p w14:paraId="4FDEB6BB" w14:textId="77777777" w:rsidR="007B6D9F" w:rsidRDefault="007B6D9F" w:rsidP="002143EB">
      <w:pPr>
        <w:rPr>
          <w:b/>
          <w:bCs/>
          <w:u w:val="single"/>
        </w:rPr>
      </w:pPr>
    </w:p>
    <w:p w14:paraId="55BE3FD9" w14:textId="77777777" w:rsidR="00914369" w:rsidRDefault="00914369" w:rsidP="002143EB">
      <w:pPr>
        <w:rPr>
          <w:b/>
          <w:bCs/>
          <w:u w:val="single"/>
        </w:rPr>
      </w:pPr>
    </w:p>
    <w:p w14:paraId="599275E0" w14:textId="77777777" w:rsidR="00914369" w:rsidRPr="00914369" w:rsidRDefault="00914369" w:rsidP="002143EB">
      <w:pPr>
        <w:rPr>
          <w:b/>
          <w:bCs/>
          <w:u w:val="single"/>
        </w:rPr>
      </w:pPr>
    </w:p>
    <w:p w14:paraId="120E1A65" w14:textId="77777777" w:rsidR="000278A1" w:rsidRDefault="00D67910" w:rsidP="007F1D33">
      <w:pPr>
        <w:rPr>
          <w:b/>
          <w:bCs/>
          <w:u w:val="single"/>
        </w:rPr>
      </w:pPr>
      <w:r w:rsidRPr="00914369">
        <w:rPr>
          <w:b/>
          <w:bCs/>
          <w:u w:val="single"/>
        </w:rPr>
        <w:lastRenderedPageBreak/>
        <w:t>Key Program Information</w:t>
      </w:r>
    </w:p>
    <w:p w14:paraId="50671970" w14:textId="6FD323B7" w:rsidR="007F1D33" w:rsidRPr="000278A1" w:rsidRDefault="007F1D33" w:rsidP="007F1D33">
      <w:pPr>
        <w:rPr>
          <w:b/>
          <w:bCs/>
          <w:u w:val="single"/>
        </w:rPr>
      </w:pPr>
      <w:r w:rsidRPr="00A74028">
        <w:rPr>
          <w:rFonts w:ascii="Calibri" w:hAnsi="Calibri" w:cs="Calibri"/>
        </w:rPr>
        <w:t>ASHP Program Number (5-digit code):</w:t>
      </w:r>
    </w:p>
    <w:p w14:paraId="4C9616E2" w14:textId="77777777" w:rsidR="0094050D" w:rsidRPr="00914369" w:rsidRDefault="0094050D" w:rsidP="009026D8">
      <w:r w:rsidRPr="00914369">
        <w:t>Program Name:</w:t>
      </w:r>
    </w:p>
    <w:p w14:paraId="34F8B38B" w14:textId="77777777" w:rsidR="0094050D" w:rsidRPr="00914369" w:rsidRDefault="0094050D" w:rsidP="009026D8">
      <w:r w:rsidRPr="00914369">
        <w:t>Program Address:</w:t>
      </w:r>
    </w:p>
    <w:p w14:paraId="623561F1" w14:textId="356CDABC" w:rsidR="00E62522" w:rsidRPr="00914369" w:rsidRDefault="00E62522" w:rsidP="009026D8">
      <w:r w:rsidRPr="00914369">
        <w:t>School/College of Pharmacy Name:</w:t>
      </w:r>
    </w:p>
    <w:p w14:paraId="02AA167F" w14:textId="78577EF0" w:rsidR="00E62522" w:rsidRPr="00914369" w:rsidRDefault="00E62522" w:rsidP="009026D8">
      <w:r w:rsidRPr="00914369">
        <w:t>School/College of Pharmacy Address (if different than Program Address above):</w:t>
      </w:r>
    </w:p>
    <w:p w14:paraId="619BE85D" w14:textId="49EDCDF7" w:rsidR="00AF3ACB" w:rsidRPr="00914369" w:rsidRDefault="00AF3ACB" w:rsidP="009026D8">
      <w:r w:rsidRPr="00914369">
        <w:t>School/College of Pharmacy Dean’s Name:</w:t>
      </w:r>
    </w:p>
    <w:p w14:paraId="440CB45C" w14:textId="57D6B046" w:rsidR="0094050D" w:rsidRPr="00914369" w:rsidRDefault="00E775C7" w:rsidP="009026D8">
      <w:r w:rsidRPr="00914369">
        <w:t>Residency Program Director (RPD):</w:t>
      </w:r>
    </w:p>
    <w:p w14:paraId="36701799" w14:textId="77777777" w:rsidR="0094050D" w:rsidRPr="00914369" w:rsidRDefault="00E775C7" w:rsidP="009026D8">
      <w:r w:rsidRPr="00914369">
        <w:t>RPD E</w:t>
      </w:r>
      <w:r w:rsidR="0094050D" w:rsidRPr="00914369">
        <w:t>mail:</w:t>
      </w:r>
    </w:p>
    <w:p w14:paraId="05460AD3" w14:textId="77777777" w:rsidR="0094050D" w:rsidRPr="00914369" w:rsidRDefault="00E775C7" w:rsidP="009026D8">
      <w:r w:rsidRPr="00914369">
        <w:t>RPD Phone N</w:t>
      </w:r>
      <w:r w:rsidR="0094050D" w:rsidRPr="00914369">
        <w:t>umber:</w:t>
      </w:r>
    </w:p>
    <w:p w14:paraId="6B19E3A4" w14:textId="7BF68F1C" w:rsidR="00376B85" w:rsidRPr="00914369" w:rsidRDefault="00E775C7" w:rsidP="00376B85">
      <w:r w:rsidRPr="00914369">
        <w:t>Current n</w:t>
      </w:r>
      <w:r w:rsidR="0094050D" w:rsidRPr="00914369">
        <w:t>umber of Primary Practice Site</w:t>
      </w:r>
      <w:r w:rsidR="00376B85" w:rsidRPr="00914369">
        <w:t>s</w:t>
      </w:r>
      <w:r w:rsidR="002143EB" w:rsidRPr="00914369">
        <w:t xml:space="preserve"> (PPS)</w:t>
      </w:r>
      <w:r w:rsidR="00E62522" w:rsidRPr="00914369">
        <w:t xml:space="preserve"> in program</w:t>
      </w:r>
      <w:r w:rsidR="002143EB" w:rsidRPr="00914369">
        <w:t>:</w:t>
      </w:r>
    </w:p>
    <w:p w14:paraId="220C9B61" w14:textId="13BF59B5" w:rsidR="00D824C9" w:rsidRPr="000278A1" w:rsidRDefault="00DE49D8" w:rsidP="00376B85">
      <w:r w:rsidRPr="00914369">
        <w:t>List n</w:t>
      </w:r>
      <w:r w:rsidR="00060DE5" w:rsidRPr="00914369">
        <w:t xml:space="preserve">ames and </w:t>
      </w:r>
      <w:r w:rsidR="00376B85" w:rsidRPr="00914369">
        <w:t>locations</w:t>
      </w:r>
      <w:r w:rsidR="00060DE5" w:rsidRPr="00914369">
        <w:t xml:space="preserve"> (city and state)</w:t>
      </w:r>
      <w:r w:rsidR="00376B85" w:rsidRPr="00914369">
        <w:t xml:space="preserve"> of </w:t>
      </w:r>
      <w:r w:rsidR="00465205" w:rsidRPr="00914369">
        <w:t xml:space="preserve">all </w:t>
      </w:r>
      <w:r w:rsidR="00376B85" w:rsidRPr="00914369">
        <w:t xml:space="preserve">current </w:t>
      </w:r>
      <w:r w:rsidR="002143EB" w:rsidRPr="00914369">
        <w:t>PPS</w:t>
      </w:r>
      <w:r w:rsidR="00376B85" w:rsidRPr="00914369">
        <w:t>:</w:t>
      </w:r>
    </w:p>
    <w:p w14:paraId="424F49C2" w14:textId="77777777" w:rsidR="000278A1" w:rsidRDefault="000278A1" w:rsidP="009026D8">
      <w:pPr>
        <w:rPr>
          <w:b/>
          <w:u w:val="single"/>
        </w:rPr>
      </w:pPr>
    </w:p>
    <w:p w14:paraId="6C7FC20D" w14:textId="55AF54A6" w:rsidR="0094050D" w:rsidRPr="00914369" w:rsidRDefault="00E62522" w:rsidP="009026D8">
      <w:pPr>
        <w:rPr>
          <w:b/>
        </w:rPr>
      </w:pPr>
      <w:r w:rsidRPr="00914369">
        <w:rPr>
          <w:b/>
          <w:u w:val="single"/>
        </w:rPr>
        <w:t>New Primary Practice Site Requested</w:t>
      </w:r>
    </w:p>
    <w:p w14:paraId="7C444D9A" w14:textId="3E39A1E3" w:rsidR="0094050D" w:rsidRPr="00914369" w:rsidRDefault="0094050D" w:rsidP="009026D8">
      <w:r w:rsidRPr="00914369">
        <w:t>Nam</w:t>
      </w:r>
      <w:r w:rsidR="00DE49D8" w:rsidRPr="00914369">
        <w:t>e of S</w:t>
      </w:r>
      <w:r w:rsidR="00C845DB" w:rsidRPr="00914369">
        <w:t xml:space="preserve">ite </w:t>
      </w:r>
      <w:r w:rsidR="00DE49D8" w:rsidRPr="00914369">
        <w:t>to be added as a PPS:</w:t>
      </w:r>
    </w:p>
    <w:p w14:paraId="636207E7" w14:textId="54D3751D" w:rsidR="0094050D" w:rsidRPr="00914369" w:rsidRDefault="00060DE5" w:rsidP="009026D8">
      <w:r w:rsidRPr="00914369">
        <w:t xml:space="preserve">Full </w:t>
      </w:r>
      <w:r w:rsidR="0094050D" w:rsidRPr="00914369">
        <w:t>Address of S</w:t>
      </w:r>
      <w:r w:rsidR="00C845DB" w:rsidRPr="00914369">
        <w:t>ite</w:t>
      </w:r>
      <w:r w:rsidR="00376B85" w:rsidRPr="00914369">
        <w:t>:</w:t>
      </w:r>
    </w:p>
    <w:p w14:paraId="42D6059B" w14:textId="6B713124" w:rsidR="00376B85" w:rsidRPr="00914369" w:rsidRDefault="00C845DB" w:rsidP="00376B85">
      <w:r w:rsidRPr="00914369">
        <w:t>Site-based Qualified Preceptor</w:t>
      </w:r>
      <w:r w:rsidR="00CF1856" w:rsidRPr="00914369">
        <w:t xml:space="preserve"> </w:t>
      </w:r>
      <w:r w:rsidR="0094050D" w:rsidRPr="00914369">
        <w:t>Name and Email</w:t>
      </w:r>
      <w:r w:rsidR="00376B85" w:rsidRPr="00914369">
        <w:t>:</w:t>
      </w:r>
    </w:p>
    <w:p w14:paraId="0717A90B" w14:textId="10087A8E" w:rsidR="00CF1856" w:rsidRPr="00914369" w:rsidRDefault="00060DE5" w:rsidP="00CF1856">
      <w:r w:rsidRPr="00914369">
        <w:t xml:space="preserve">Learning experience(s) precepted by the </w:t>
      </w:r>
      <w:r w:rsidR="00E62522" w:rsidRPr="00914369">
        <w:t>site-based qualified preceptor</w:t>
      </w:r>
      <w:r w:rsidRPr="00914369">
        <w:t>:</w:t>
      </w:r>
    </w:p>
    <w:p w14:paraId="488CE90D" w14:textId="385181A8" w:rsidR="00D81C62" w:rsidRPr="00914369" w:rsidRDefault="00DE49D8" w:rsidP="00CF1856">
      <w:r w:rsidRPr="00914369">
        <w:t xml:space="preserve">Will other </w:t>
      </w:r>
      <w:r w:rsidR="00C845DB" w:rsidRPr="00914369">
        <w:t>participating sites be used</w:t>
      </w:r>
      <w:r w:rsidR="002143EB" w:rsidRPr="00914369">
        <w:t xml:space="preserve"> in addition to this </w:t>
      </w:r>
      <w:r w:rsidR="00C845DB" w:rsidRPr="00914369">
        <w:t>PPS</w:t>
      </w:r>
      <w:r w:rsidR="00D81C62" w:rsidRPr="00914369">
        <w:t>?</w:t>
      </w:r>
    </w:p>
    <w:p w14:paraId="60D5730F" w14:textId="72D5B600" w:rsidR="00CF1856" w:rsidRPr="00914369" w:rsidRDefault="00D81C62" w:rsidP="00CF1856">
      <w:r w:rsidRPr="00914369">
        <w:t xml:space="preserve">If yes, list </w:t>
      </w:r>
      <w:r w:rsidR="00DE49D8" w:rsidRPr="00914369">
        <w:rPr>
          <w:u w:val="single"/>
        </w:rPr>
        <w:t xml:space="preserve">all </w:t>
      </w:r>
      <w:r w:rsidR="00C845DB" w:rsidRPr="00914369">
        <w:rPr>
          <w:u w:val="single"/>
        </w:rPr>
        <w:t>participating</w:t>
      </w:r>
      <w:r w:rsidR="00DE49D8" w:rsidRPr="00914369">
        <w:rPr>
          <w:u w:val="single"/>
        </w:rPr>
        <w:t xml:space="preserve"> practice sites</w:t>
      </w:r>
      <w:r w:rsidR="001D70A2" w:rsidRPr="00914369">
        <w:rPr>
          <w:u w:val="single"/>
        </w:rPr>
        <w:t>,</w:t>
      </w:r>
      <w:r w:rsidR="001F1073" w:rsidRPr="00914369">
        <w:t xml:space="preserve"> including training purpose:</w:t>
      </w:r>
    </w:p>
    <w:p w14:paraId="77ABF065" w14:textId="77777777" w:rsidR="00D824C9" w:rsidRPr="00914369" w:rsidRDefault="00D824C9" w:rsidP="00CF1856">
      <w:r w:rsidRPr="00914369">
        <w:t>Has this site been used before and deleted from the structure: Y/N</w:t>
      </w:r>
    </w:p>
    <w:p w14:paraId="16B7378C" w14:textId="4217525C" w:rsidR="00DE49D8" w:rsidRPr="00914369" w:rsidRDefault="001D70A2" w:rsidP="00CF1856">
      <w:r w:rsidRPr="00914369">
        <w:t>Effective date this PPS</w:t>
      </w:r>
      <w:r w:rsidR="00DE49D8" w:rsidRPr="00914369">
        <w:t xml:space="preserve"> will be used for residency training:</w:t>
      </w:r>
    </w:p>
    <w:p w14:paraId="422AC5FA" w14:textId="77777777" w:rsidR="000278A1" w:rsidRDefault="000278A1" w:rsidP="00CF1856">
      <w:pPr>
        <w:rPr>
          <w:b/>
          <w:u w:val="single"/>
        </w:rPr>
      </w:pPr>
    </w:p>
    <w:p w14:paraId="0DDAA884" w14:textId="76CD6F11" w:rsidR="00376B85" w:rsidRPr="00914369" w:rsidRDefault="00D67910" w:rsidP="00CF1856">
      <w:pPr>
        <w:rPr>
          <w:b/>
          <w:u w:val="single"/>
        </w:rPr>
      </w:pPr>
      <w:r w:rsidRPr="00914369">
        <w:rPr>
          <w:b/>
          <w:u w:val="single"/>
        </w:rPr>
        <w:t>ADDITIONAL INFORMATION</w:t>
      </w:r>
      <w:r w:rsidR="00376B85" w:rsidRPr="00914369">
        <w:rPr>
          <w:b/>
          <w:u w:val="single"/>
        </w:rPr>
        <w:t xml:space="preserve"> </w:t>
      </w:r>
      <w:r w:rsidRPr="00914369">
        <w:rPr>
          <w:b/>
          <w:u w:val="single"/>
        </w:rPr>
        <w:t xml:space="preserve">TO SUBMIT </w:t>
      </w:r>
      <w:r w:rsidR="00376B85" w:rsidRPr="00914369">
        <w:rPr>
          <w:b/>
          <w:u w:val="single"/>
        </w:rPr>
        <w:t>FOR REVIEW</w:t>
      </w:r>
      <w:r w:rsidR="00060DE5" w:rsidRPr="00914369">
        <w:rPr>
          <w:b/>
          <w:u w:val="single"/>
        </w:rPr>
        <w:t xml:space="preserve"> BY ASHP ACCREDITATION SERVICES</w:t>
      </w:r>
    </w:p>
    <w:p w14:paraId="187F7B57" w14:textId="77777777" w:rsidR="00CF1856" w:rsidRPr="00914369" w:rsidRDefault="00060DE5" w:rsidP="00CF1856">
      <w:pPr>
        <w:pStyle w:val="ListParagraph"/>
        <w:numPr>
          <w:ilvl w:val="0"/>
          <w:numId w:val="4"/>
        </w:numPr>
      </w:pPr>
      <w:r w:rsidRPr="00914369">
        <w:rPr>
          <w:color w:val="FF0000"/>
        </w:rPr>
        <w:t>List</w:t>
      </w:r>
      <w:r w:rsidRPr="00914369">
        <w:t xml:space="preserve"> of required and elective learning experiences for the accredited program</w:t>
      </w:r>
      <w:r w:rsidR="00465205" w:rsidRPr="00914369">
        <w:t>.</w:t>
      </w:r>
    </w:p>
    <w:p w14:paraId="6558480C" w14:textId="77777777" w:rsidR="00060DE5" w:rsidRPr="00914369" w:rsidRDefault="00060DE5" w:rsidP="00376B85">
      <w:pPr>
        <w:pStyle w:val="ListParagraph"/>
        <w:numPr>
          <w:ilvl w:val="0"/>
          <w:numId w:val="4"/>
        </w:numPr>
      </w:pPr>
      <w:r w:rsidRPr="00914369">
        <w:t xml:space="preserve">Number of pharmacists acting as preceptors at this </w:t>
      </w:r>
      <w:r w:rsidR="00465205" w:rsidRPr="00914369">
        <w:t xml:space="preserve">new </w:t>
      </w:r>
      <w:r w:rsidR="000930C8" w:rsidRPr="00914369">
        <w:t>PPS</w:t>
      </w:r>
      <w:r w:rsidRPr="00914369">
        <w:t>:</w:t>
      </w:r>
    </w:p>
    <w:p w14:paraId="78B1CB71" w14:textId="60E083F8" w:rsidR="00E62522" w:rsidRDefault="00D67910" w:rsidP="00AF3ACB">
      <w:pPr>
        <w:pStyle w:val="ListParagraph"/>
        <w:numPr>
          <w:ilvl w:val="0"/>
          <w:numId w:val="4"/>
        </w:numPr>
      </w:pPr>
      <w:r w:rsidRPr="00914369">
        <w:t>Site/Pharmacy</w:t>
      </w:r>
      <w:r w:rsidR="00CF1856" w:rsidRPr="00914369">
        <w:t xml:space="preserve"> Manager </w:t>
      </w:r>
      <w:r w:rsidR="00451FC1" w:rsidRPr="00914369">
        <w:t>or P</w:t>
      </w:r>
      <w:r w:rsidRPr="00914369">
        <w:t>harmacist-In-Charge</w:t>
      </w:r>
      <w:r w:rsidR="00451FC1" w:rsidRPr="00914369">
        <w:t xml:space="preserve"> </w:t>
      </w:r>
      <w:r w:rsidR="00CF1856" w:rsidRPr="00914369">
        <w:t>Name, Email</w:t>
      </w:r>
      <w:r w:rsidR="00E62522" w:rsidRPr="00914369">
        <w:t>,</w:t>
      </w:r>
      <w:r w:rsidR="00CF1856" w:rsidRPr="00914369">
        <w:t xml:space="preserve"> and Phone Number</w:t>
      </w:r>
      <w:r w:rsidR="00465205" w:rsidRPr="00914369">
        <w:t>:</w:t>
      </w:r>
    </w:p>
    <w:p w14:paraId="1F5ADE56" w14:textId="77777777" w:rsidR="00914369" w:rsidRPr="00914369" w:rsidRDefault="00914369" w:rsidP="00AF3ACB"/>
    <w:p w14:paraId="66AF715F" w14:textId="77777777" w:rsidR="000278A1" w:rsidRDefault="000278A1" w:rsidP="00AF3ACB">
      <w:pPr>
        <w:tabs>
          <w:tab w:val="left" w:pos="6765"/>
        </w:tabs>
        <w:rPr>
          <w:b/>
        </w:rPr>
      </w:pPr>
    </w:p>
    <w:p w14:paraId="6FE09795" w14:textId="494B3EA7" w:rsidR="00AF3ACB" w:rsidRPr="00914369" w:rsidRDefault="00AF3ACB" w:rsidP="00AF3ACB">
      <w:pPr>
        <w:tabs>
          <w:tab w:val="left" w:pos="6765"/>
        </w:tabs>
        <w:rPr>
          <w:b/>
        </w:rPr>
      </w:pPr>
      <w:r w:rsidRPr="00914369">
        <w:rPr>
          <w:b/>
        </w:rPr>
        <w:lastRenderedPageBreak/>
        <w:t>___________________________________              __________________________________</w:t>
      </w:r>
    </w:p>
    <w:p w14:paraId="16242ECF" w14:textId="77777777" w:rsidR="00AF3ACB" w:rsidRPr="00914369" w:rsidRDefault="00AF3ACB" w:rsidP="00AF3ACB">
      <w:pPr>
        <w:tabs>
          <w:tab w:val="left" w:pos="6765"/>
        </w:tabs>
        <w:rPr>
          <w:b/>
        </w:rPr>
      </w:pPr>
      <w:r w:rsidRPr="00914369">
        <w:rPr>
          <w:b/>
        </w:rPr>
        <w:t xml:space="preserve">Signature of RPD                                                            Signature of the Dean </w:t>
      </w:r>
    </w:p>
    <w:p w14:paraId="31B3B18E" w14:textId="77777777" w:rsidR="000278A1" w:rsidRDefault="00AF3ACB" w:rsidP="00AF3ACB">
      <w:pPr>
        <w:rPr>
          <w:b/>
        </w:rPr>
      </w:pPr>
      <w:r w:rsidRPr="00914369">
        <w:rPr>
          <w:b/>
        </w:rPr>
        <w:t>Date Submitted:</w:t>
      </w:r>
    </w:p>
    <w:p w14:paraId="77895419" w14:textId="77777777" w:rsidR="000278A1" w:rsidRDefault="000278A1" w:rsidP="00AF3ACB">
      <w:pPr>
        <w:rPr>
          <w:b/>
        </w:rPr>
      </w:pPr>
    </w:p>
    <w:p w14:paraId="5F13B3FE" w14:textId="7DF9E9C0" w:rsidR="00CF1856" w:rsidRPr="00914369" w:rsidRDefault="00CF1856" w:rsidP="00AF3ACB">
      <w:pPr>
        <w:rPr>
          <w:b/>
        </w:rPr>
      </w:pPr>
      <w:r w:rsidRPr="00914369">
        <w:rPr>
          <w:b/>
        </w:rPr>
        <w:t>FOR ASHP REVIEW</w:t>
      </w:r>
    </w:p>
    <w:p w14:paraId="11ECFBAE" w14:textId="77777777" w:rsidR="00CF1856" w:rsidRPr="00914369" w:rsidRDefault="00CF1856" w:rsidP="00AF3ACB">
      <w:r w:rsidRPr="00914369">
        <w:t>ASHP ASO Reviewer</w:t>
      </w:r>
      <w:r w:rsidR="00451FC1" w:rsidRPr="00914369">
        <w:t>(s)</w:t>
      </w:r>
    </w:p>
    <w:p w14:paraId="4B8004F9" w14:textId="1F1CDC73" w:rsidR="00451FC1" w:rsidRPr="00914369" w:rsidRDefault="00451FC1" w:rsidP="00AF3ACB">
      <w:r w:rsidRPr="00914369">
        <w:t>Year of last accreditation survey:</w:t>
      </w:r>
    </w:p>
    <w:p w14:paraId="094B983B" w14:textId="77777777" w:rsidR="00451FC1" w:rsidRPr="00914369" w:rsidRDefault="00451FC1" w:rsidP="00AF3ACB">
      <w:r w:rsidRPr="00914369">
        <w:t xml:space="preserve"> COC decision on length of accreditation:</w:t>
      </w:r>
    </w:p>
    <w:p w14:paraId="341BC5C2" w14:textId="77777777" w:rsidR="00451FC1" w:rsidRPr="00914369" w:rsidRDefault="00451FC1" w:rsidP="00AF3ACB"/>
    <w:p w14:paraId="287E7167" w14:textId="77777777" w:rsidR="00CF1856" w:rsidRPr="00914369" w:rsidRDefault="00622FD6" w:rsidP="00AF3ACB">
      <w:r w:rsidRPr="00914369">
        <w:t>Decision</w:t>
      </w:r>
      <w:r w:rsidR="00D824C9" w:rsidRPr="00914369">
        <w:t>:</w:t>
      </w:r>
      <w:r w:rsidRPr="00914369">
        <w:t xml:space="preserve"> </w:t>
      </w:r>
      <w:r w:rsidR="00D824C9" w:rsidRPr="00914369">
        <w:t>Approve</w:t>
      </w:r>
      <w:r w:rsidR="00CF1856" w:rsidRPr="00914369">
        <w:t xml:space="preserve"> </w:t>
      </w:r>
      <w:r w:rsidRPr="00914369">
        <w:t>or Deny</w:t>
      </w:r>
    </w:p>
    <w:p w14:paraId="15D152AA" w14:textId="77777777" w:rsidR="00CF1856" w:rsidRPr="00914369" w:rsidRDefault="00622FD6" w:rsidP="00AF3ACB">
      <w:r w:rsidRPr="00914369">
        <w:t>Denial Reason</w:t>
      </w:r>
      <w:r w:rsidR="00D824C9" w:rsidRPr="00914369">
        <w:t>:</w:t>
      </w:r>
    </w:p>
    <w:p w14:paraId="1A5CF9DC" w14:textId="77777777" w:rsidR="00CF1856" w:rsidRPr="00914369" w:rsidRDefault="00D824C9" w:rsidP="00AF3ACB">
      <w:r w:rsidRPr="00914369">
        <w:t>Date RPD informed:</w:t>
      </w:r>
    </w:p>
    <w:p w14:paraId="7BEA25F0" w14:textId="77777777" w:rsidR="00622FD6" w:rsidRPr="00914369" w:rsidRDefault="00D824C9" w:rsidP="00AF3ACB">
      <w:r w:rsidRPr="00914369">
        <w:t xml:space="preserve">Date </w:t>
      </w:r>
      <w:r w:rsidR="00622FD6" w:rsidRPr="00914369">
        <w:t>NMS Informed</w:t>
      </w:r>
      <w:r w:rsidRPr="00914369">
        <w:t>:</w:t>
      </w:r>
    </w:p>
    <w:p w14:paraId="60BE7128" w14:textId="77777777" w:rsidR="00622FD6" w:rsidRPr="00914369" w:rsidRDefault="00D824C9" w:rsidP="00AF3ACB">
      <w:r w:rsidRPr="00914369">
        <w:t xml:space="preserve">Date </w:t>
      </w:r>
      <w:r w:rsidR="00622FD6" w:rsidRPr="00914369">
        <w:t>PharmAcademic Informed</w:t>
      </w:r>
      <w:r w:rsidRPr="00914369">
        <w:t>:</w:t>
      </w:r>
    </w:p>
    <w:p w14:paraId="0507E6DF" w14:textId="77777777" w:rsidR="00622FD6" w:rsidRPr="00914369" w:rsidRDefault="00622FD6" w:rsidP="00AF3ACB">
      <w:r w:rsidRPr="00914369">
        <w:t>ASD Records (Fabric Note and TRIM)</w:t>
      </w:r>
      <w:r w:rsidR="00D824C9" w:rsidRPr="00914369">
        <w:t>:</w:t>
      </w:r>
    </w:p>
    <w:p w14:paraId="1B30BC9A" w14:textId="77777777" w:rsidR="00DE49D8" w:rsidRPr="00914369" w:rsidRDefault="00DE49D8" w:rsidP="00CF1856">
      <w:pPr>
        <w:ind w:left="90"/>
      </w:pPr>
    </w:p>
    <w:p w14:paraId="7FAC4C14" w14:textId="77777777" w:rsidR="002143EB" w:rsidRPr="00914369" w:rsidRDefault="002143EB" w:rsidP="00D67910"/>
    <w:sectPr w:rsidR="002143EB" w:rsidRPr="009143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296FA" w14:textId="77777777" w:rsidR="00A228AA" w:rsidRDefault="00A228AA" w:rsidP="00451FC1">
      <w:pPr>
        <w:spacing w:after="0" w:line="240" w:lineRule="auto"/>
      </w:pPr>
      <w:r>
        <w:separator/>
      </w:r>
    </w:p>
  </w:endnote>
  <w:endnote w:type="continuationSeparator" w:id="0">
    <w:p w14:paraId="52B1E75A" w14:textId="77777777" w:rsidR="00A228AA" w:rsidRDefault="00A228AA" w:rsidP="0045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133838"/>
      <w:docPartObj>
        <w:docPartGallery w:val="Page Numbers (Bottom of Page)"/>
        <w:docPartUnique/>
      </w:docPartObj>
    </w:sdtPr>
    <w:sdtEndPr>
      <w:rPr>
        <w:noProof/>
      </w:rPr>
    </w:sdtEndPr>
    <w:sdtContent>
      <w:p w14:paraId="29FB9527" w14:textId="77777777" w:rsidR="00451FC1" w:rsidRDefault="00451FC1">
        <w:pPr>
          <w:pStyle w:val="Footer"/>
          <w:jc w:val="right"/>
        </w:pPr>
        <w:r>
          <w:fldChar w:fldCharType="begin"/>
        </w:r>
        <w:r>
          <w:instrText xml:space="preserve"> PAGE   \* MERGEFORMAT </w:instrText>
        </w:r>
        <w:r>
          <w:fldChar w:fldCharType="separate"/>
        </w:r>
        <w:r w:rsidR="00B24B18">
          <w:rPr>
            <w:noProof/>
          </w:rPr>
          <w:t>3</w:t>
        </w:r>
        <w:r>
          <w:rPr>
            <w:noProof/>
          </w:rPr>
          <w:fldChar w:fldCharType="end"/>
        </w:r>
      </w:p>
    </w:sdtContent>
  </w:sdt>
  <w:p w14:paraId="3395BD94" w14:textId="77777777" w:rsidR="00451FC1" w:rsidRDefault="00451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CE1DD" w14:textId="77777777" w:rsidR="00A228AA" w:rsidRDefault="00A228AA" w:rsidP="00451FC1">
      <w:pPr>
        <w:spacing w:after="0" w:line="240" w:lineRule="auto"/>
      </w:pPr>
      <w:r>
        <w:separator/>
      </w:r>
    </w:p>
  </w:footnote>
  <w:footnote w:type="continuationSeparator" w:id="0">
    <w:p w14:paraId="10BBE601" w14:textId="77777777" w:rsidR="00A228AA" w:rsidRDefault="00A228AA" w:rsidP="00451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0279A"/>
    <w:multiLevelType w:val="hybridMultilevel"/>
    <w:tmpl w:val="DC9CC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454EF"/>
    <w:multiLevelType w:val="hybridMultilevel"/>
    <w:tmpl w:val="6E728966"/>
    <w:lvl w:ilvl="0" w:tplc="2BAE159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4E6A8A"/>
    <w:multiLevelType w:val="hybridMultilevel"/>
    <w:tmpl w:val="28FA5E76"/>
    <w:lvl w:ilvl="0" w:tplc="A26C867C">
      <w:start w:val="1"/>
      <w:numFmt w:val="decimal"/>
      <w:lvlText w:val="%1."/>
      <w:lvlJc w:val="left"/>
      <w:pPr>
        <w:ind w:left="450" w:hanging="360"/>
      </w:pPr>
      <w:rPr>
        <w:rFonts w:asciiTheme="minorHAnsi" w:eastAsiaTheme="minorHAnsi" w:hAnsiTheme="minorHAnsi" w:cstheme="minorBidi"/>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A52D6"/>
    <w:multiLevelType w:val="multilevel"/>
    <w:tmpl w:val="51E419D6"/>
    <w:lvl w:ilvl="0">
      <w:start w:val="1"/>
      <w:numFmt w:val="upperRoman"/>
      <w:lvlText w:val="%1."/>
      <w:lvlJc w:val="left"/>
      <w:pPr>
        <w:ind w:left="1080" w:hanging="360"/>
      </w:pPr>
      <w:rPr>
        <w:rFonts w:ascii="Calibri" w:hAnsi="Calibri" w:hint="default"/>
        <w:color w:val="auto"/>
        <w:sz w:val="24"/>
      </w:rPr>
    </w:lvl>
    <w:lvl w:ilvl="1">
      <w:start w:val="5"/>
      <w:numFmt w:val="upperLetter"/>
      <w:lvlText w:val="%2."/>
      <w:lvlJc w:val="left"/>
      <w:pPr>
        <w:ind w:left="1080" w:hanging="360"/>
      </w:pPr>
      <w:rPr>
        <w:rFonts w:hint="default"/>
        <w:b/>
      </w:rPr>
    </w:lvl>
    <w:lvl w:ilvl="2">
      <w:start w:val="1"/>
      <w:numFmt w:val="decimal"/>
      <w:lvlText w:val="%3."/>
      <w:lvlJc w:val="left"/>
      <w:pPr>
        <w:ind w:left="450" w:hanging="360"/>
      </w:pPr>
      <w:rPr>
        <w:rFonts w:asciiTheme="minorHAnsi" w:hAnsiTheme="minorHAnsi" w:hint="default"/>
        <w:b w:val="0"/>
        <w:sz w:val="24"/>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7686372E"/>
    <w:multiLevelType w:val="hybridMultilevel"/>
    <w:tmpl w:val="66EAA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969125">
    <w:abstractNumId w:val="0"/>
  </w:num>
  <w:num w:numId="2" w16cid:durableId="1533104945">
    <w:abstractNumId w:val="3"/>
  </w:num>
  <w:num w:numId="3" w16cid:durableId="954629927">
    <w:abstractNumId w:val="4"/>
  </w:num>
  <w:num w:numId="4" w16cid:durableId="882718707">
    <w:abstractNumId w:val="2"/>
  </w:num>
  <w:num w:numId="5" w16cid:durableId="104767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D8"/>
    <w:rsid w:val="000278A1"/>
    <w:rsid w:val="00060DE5"/>
    <w:rsid w:val="000930C8"/>
    <w:rsid w:val="001A1908"/>
    <w:rsid w:val="001B6071"/>
    <w:rsid w:val="001D70A2"/>
    <w:rsid w:val="001F1073"/>
    <w:rsid w:val="002143EB"/>
    <w:rsid w:val="003621DF"/>
    <w:rsid w:val="00376B85"/>
    <w:rsid w:val="003E0FB5"/>
    <w:rsid w:val="00451FC1"/>
    <w:rsid w:val="00465205"/>
    <w:rsid w:val="0061637B"/>
    <w:rsid w:val="00622FD6"/>
    <w:rsid w:val="007B6D9F"/>
    <w:rsid w:val="007F1D33"/>
    <w:rsid w:val="007F5A96"/>
    <w:rsid w:val="00873950"/>
    <w:rsid w:val="009026D8"/>
    <w:rsid w:val="00914369"/>
    <w:rsid w:val="0094050D"/>
    <w:rsid w:val="00A228AA"/>
    <w:rsid w:val="00AB1E7E"/>
    <w:rsid w:val="00AF3ACB"/>
    <w:rsid w:val="00B24B18"/>
    <w:rsid w:val="00B739E8"/>
    <w:rsid w:val="00C845DB"/>
    <w:rsid w:val="00CF1856"/>
    <w:rsid w:val="00D67910"/>
    <w:rsid w:val="00D81C62"/>
    <w:rsid w:val="00D824C9"/>
    <w:rsid w:val="00DE49D8"/>
    <w:rsid w:val="00DF1055"/>
    <w:rsid w:val="00E62522"/>
    <w:rsid w:val="00E775C7"/>
    <w:rsid w:val="00F2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C5CD"/>
  <w15:chartTrackingRefBased/>
  <w15:docId w15:val="{76592A31-0441-4BC5-810A-BADD6C3C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D8"/>
    <w:pPr>
      <w:ind w:left="720"/>
      <w:contextualSpacing/>
    </w:pPr>
  </w:style>
  <w:style w:type="paragraph" w:styleId="Header">
    <w:name w:val="header"/>
    <w:basedOn w:val="Normal"/>
    <w:link w:val="HeaderChar"/>
    <w:uiPriority w:val="99"/>
    <w:unhideWhenUsed/>
    <w:rsid w:val="0045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FC1"/>
  </w:style>
  <w:style w:type="paragraph" w:styleId="Footer">
    <w:name w:val="footer"/>
    <w:basedOn w:val="Normal"/>
    <w:link w:val="FooterChar"/>
    <w:uiPriority w:val="99"/>
    <w:unhideWhenUsed/>
    <w:rsid w:val="0045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FC1"/>
  </w:style>
  <w:style w:type="character" w:styleId="Hyperlink">
    <w:name w:val="Hyperlink"/>
    <w:basedOn w:val="DefaultParagraphFont"/>
    <w:uiPriority w:val="99"/>
    <w:unhideWhenUsed/>
    <w:rsid w:val="00D824C9"/>
    <w:rPr>
      <w:color w:val="0563C1" w:themeColor="hyperlink"/>
      <w:u w:val="single"/>
    </w:rPr>
  </w:style>
  <w:style w:type="character" w:styleId="UnresolvedMention">
    <w:name w:val="Unresolved Mention"/>
    <w:basedOn w:val="DefaultParagraphFont"/>
    <w:uiPriority w:val="99"/>
    <w:semiHidden/>
    <w:unhideWhenUsed/>
    <w:rsid w:val="00D67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d@ashp.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ASHP</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Fulginiti</dc:creator>
  <cp:keywords/>
  <dc:description/>
  <cp:lastModifiedBy>Amy Hyduk-Cardillo</cp:lastModifiedBy>
  <cp:revision>9</cp:revision>
  <dcterms:created xsi:type="dcterms:W3CDTF">2024-09-10T15:46:00Z</dcterms:created>
  <dcterms:modified xsi:type="dcterms:W3CDTF">2024-09-10T18:01:00Z</dcterms:modified>
</cp:coreProperties>
</file>