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5" w:rsidRDefault="00EE72B5">
      <w:bookmarkStart w:id="0" w:name="_GoBack"/>
      <w:bookmarkEnd w:id="0"/>
    </w:p>
    <w:p w:rsidR="005C693A" w:rsidRDefault="005C693A" w:rsidP="005C693A">
      <w:pPr>
        <w:ind w:right="-720" w:hanging="720"/>
        <w:rPr>
          <w:rFonts w:asciiTheme="minorHAnsi" w:hAnsiTheme="minorHAnsi"/>
        </w:rPr>
      </w:pPr>
      <w:r w:rsidRPr="001F603C">
        <w:rPr>
          <w:rFonts w:asciiTheme="minorHAnsi" w:hAnsiTheme="minorHAnsi"/>
        </w:rPr>
        <w:t>Working grid to record your site’s required and additional learning experiences and assignment of</w:t>
      </w:r>
      <w:r>
        <w:rPr>
          <w:rFonts w:asciiTheme="minorHAnsi" w:hAnsiTheme="minorHAnsi"/>
        </w:rPr>
        <w:t xml:space="preserve"> goals and objectives to these </w:t>
      </w:r>
      <w:r w:rsidRPr="001F603C">
        <w:rPr>
          <w:rFonts w:asciiTheme="minorHAnsi" w:hAnsiTheme="minorHAnsi"/>
        </w:rPr>
        <w:t>experiences.</w:t>
      </w:r>
    </w:p>
    <w:p w:rsidR="00F418AC" w:rsidRPr="00F418AC" w:rsidRDefault="00F418AC" w:rsidP="005C693A">
      <w:pPr>
        <w:ind w:right="-720" w:hanging="720"/>
        <w:rPr>
          <w:rFonts w:asciiTheme="minorHAnsi" w:hAnsiTheme="minorHAnsi"/>
          <w:i/>
        </w:rPr>
      </w:pPr>
      <w:r w:rsidRPr="00F418AC">
        <w:rPr>
          <w:rFonts w:asciiTheme="minorHAnsi" w:hAnsiTheme="minorHAnsi"/>
          <w:i/>
        </w:rPr>
        <w:t>(Revised March 2015)</w:t>
      </w:r>
    </w:p>
    <w:p w:rsidR="005C693A" w:rsidRDefault="005C693A" w:rsidP="005C693A">
      <w:pPr>
        <w:rPr>
          <w:rFonts w:asciiTheme="minorHAnsi" w:hAnsiTheme="minorHAnsi"/>
        </w:rPr>
      </w:pPr>
    </w:p>
    <w:p w:rsidR="005C693A" w:rsidRPr="001F603C" w:rsidRDefault="00A46456" w:rsidP="005C693A">
      <w:pPr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Competency Areas, </w:t>
      </w:r>
      <w:r w:rsidR="005C693A" w:rsidRPr="001F603C">
        <w:rPr>
          <w:rFonts w:asciiTheme="minorHAnsi" w:hAnsiTheme="minorHAnsi"/>
          <w:b/>
        </w:rPr>
        <w:t>Goal</w:t>
      </w:r>
      <w:r>
        <w:rPr>
          <w:rFonts w:asciiTheme="minorHAnsi" w:hAnsiTheme="minorHAnsi"/>
          <w:b/>
        </w:rPr>
        <w:t>s, and Objectives</w:t>
      </w:r>
      <w:r w:rsidR="005C693A">
        <w:rPr>
          <w:rFonts w:asciiTheme="minorHAnsi" w:hAnsiTheme="minorHAnsi"/>
          <w:b/>
        </w:rPr>
        <w:t xml:space="preserve">                 </w:t>
      </w:r>
      <w:r w:rsidR="005C693A" w:rsidRPr="001F603C">
        <w:rPr>
          <w:rFonts w:asciiTheme="minorHAnsi" w:hAnsiTheme="minorHAnsi"/>
          <w:b/>
        </w:rPr>
        <w:t>Learning experiences</w:t>
      </w:r>
    </w:p>
    <w:tbl>
      <w:tblPr>
        <w:tblStyle w:val="TableGrid"/>
        <w:tblW w:w="14940" w:type="dxa"/>
        <w:tblInd w:w="-792" w:type="dxa"/>
        <w:tblLook w:val="04A0" w:firstRow="1" w:lastRow="0" w:firstColumn="1" w:lastColumn="0" w:noHBand="0" w:noVBand="1"/>
      </w:tblPr>
      <w:tblGrid>
        <w:gridCol w:w="5220"/>
        <w:gridCol w:w="1080"/>
        <w:gridCol w:w="1170"/>
        <w:gridCol w:w="990"/>
        <w:gridCol w:w="990"/>
        <w:gridCol w:w="990"/>
        <w:gridCol w:w="990"/>
        <w:gridCol w:w="990"/>
        <w:gridCol w:w="900"/>
        <w:gridCol w:w="810"/>
        <w:gridCol w:w="810"/>
      </w:tblGrid>
      <w:tr w:rsidR="005C693A" w:rsidTr="008526BD">
        <w:tc>
          <w:tcPr>
            <w:tcW w:w="5220" w:type="dxa"/>
          </w:tcPr>
          <w:p w:rsidR="005C693A" w:rsidRPr="00B832F2" w:rsidRDefault="005C693A" w:rsidP="008526BD">
            <w:pPr>
              <w:rPr>
                <w:rFonts w:asciiTheme="minorHAnsi" w:hAnsiTheme="minorHAnsi"/>
                <w:b/>
              </w:rPr>
            </w:pPr>
            <w:r w:rsidRPr="00B832F2">
              <w:rPr>
                <w:rFonts w:asciiTheme="minorHAnsi" w:hAnsiTheme="minorHAnsi"/>
                <w:b/>
              </w:rPr>
              <w:t>Competency Area R1: Patient Care</w:t>
            </w:r>
          </w:p>
        </w:tc>
        <w:tc>
          <w:tcPr>
            <w:tcW w:w="1080" w:type="dxa"/>
          </w:tcPr>
          <w:p w:rsidR="005C693A" w:rsidRDefault="005C693A" w:rsidP="008526BD"/>
        </w:tc>
        <w:tc>
          <w:tcPr>
            <w:tcW w:w="1170" w:type="dxa"/>
          </w:tcPr>
          <w:p w:rsidR="005C693A" w:rsidRDefault="005C693A" w:rsidP="008526BD"/>
        </w:tc>
        <w:tc>
          <w:tcPr>
            <w:tcW w:w="990" w:type="dxa"/>
          </w:tcPr>
          <w:p w:rsidR="005C693A" w:rsidRDefault="005C693A" w:rsidP="008526BD"/>
        </w:tc>
        <w:tc>
          <w:tcPr>
            <w:tcW w:w="990" w:type="dxa"/>
          </w:tcPr>
          <w:p w:rsidR="005C693A" w:rsidRDefault="005C693A" w:rsidP="008526BD"/>
        </w:tc>
        <w:tc>
          <w:tcPr>
            <w:tcW w:w="990" w:type="dxa"/>
          </w:tcPr>
          <w:p w:rsidR="005C693A" w:rsidRDefault="005C693A" w:rsidP="008526BD"/>
        </w:tc>
        <w:tc>
          <w:tcPr>
            <w:tcW w:w="990" w:type="dxa"/>
          </w:tcPr>
          <w:p w:rsidR="005C693A" w:rsidRDefault="005C693A" w:rsidP="008526BD"/>
        </w:tc>
        <w:tc>
          <w:tcPr>
            <w:tcW w:w="990" w:type="dxa"/>
          </w:tcPr>
          <w:p w:rsidR="005C693A" w:rsidRDefault="005C693A" w:rsidP="008526BD"/>
        </w:tc>
        <w:tc>
          <w:tcPr>
            <w:tcW w:w="900" w:type="dxa"/>
          </w:tcPr>
          <w:p w:rsidR="005C693A" w:rsidRDefault="005C693A" w:rsidP="008526BD"/>
        </w:tc>
        <w:tc>
          <w:tcPr>
            <w:tcW w:w="810" w:type="dxa"/>
          </w:tcPr>
          <w:p w:rsidR="005C693A" w:rsidRDefault="005C693A" w:rsidP="008526BD"/>
        </w:tc>
        <w:tc>
          <w:tcPr>
            <w:tcW w:w="810" w:type="dxa"/>
          </w:tcPr>
          <w:p w:rsidR="005C693A" w:rsidRDefault="005C693A" w:rsidP="008526BD"/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sz w:val="22"/>
                <w:szCs w:val="22"/>
              </w:rPr>
              <w:t>R1.1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 collaboration with the health care team, provide safe and effective patient care to a diverse range of patients…following a consistent patient care process</w:t>
            </w:r>
            <w:r w:rsidR="005C693A" w:rsidRPr="00B832F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33650D" w:rsidP="006B56F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Objective R1.1.1: </w:t>
            </w:r>
            <w:r w:rsidR="00B93979">
              <w:rPr>
                <w:rFonts w:asciiTheme="minorHAnsi" w:hAnsiTheme="minorHAnsi"/>
                <w:bCs/>
                <w:sz w:val="22"/>
                <w:szCs w:val="22"/>
              </w:rPr>
              <w:t xml:space="preserve">(Applying)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Interact effectively with health care teams to manage patients’ medication therapy.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R1.1.2: (Applying) Interact effectively with patients, family members, and caregivers.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R1.1.3</w:t>
            </w:r>
            <w:r w:rsidR="0033650D"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(Applying)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Collect information on which to base safe and effective medication therapy.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R1.1.4</w:t>
            </w:r>
            <w:r w:rsidR="0033650D"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(Analyzing)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Analyze and assess information on which to base safe and effective medication therapy.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R1.1.5</w:t>
            </w:r>
            <w:r w:rsidR="0033650D"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(Creating)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Design or redesign safe and effective patient-centered therapeutic regimens and monitoring plans (care plans).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R1.1.6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(Applying)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Ensure implementation of therapeutic regimens and monitoring plans (care plans) by taking appropriate follow-up actions.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R1.1.7: (Applying) Document direct patient care activities appropriately in the medical record or where appropriate.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593B9B" w:rsidRPr="0033650D" w:rsidTr="008526BD">
        <w:tc>
          <w:tcPr>
            <w:tcW w:w="5220" w:type="dxa"/>
          </w:tcPr>
          <w:p w:rsidR="00593B9B" w:rsidRPr="0033650D" w:rsidRDefault="00B93979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R1.1.8: (Applying)</w:t>
            </w:r>
            <w:r w:rsidR="0033650D" w:rsidRPr="0033650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93B9B" w:rsidRPr="0033650D">
              <w:rPr>
                <w:rFonts w:asciiTheme="minorHAnsi" w:hAnsiTheme="minorHAnsi"/>
                <w:bCs/>
                <w:sz w:val="22"/>
                <w:szCs w:val="22"/>
              </w:rPr>
              <w:t>Demonstrate responsibility to patients.</w:t>
            </w:r>
          </w:p>
        </w:tc>
        <w:tc>
          <w:tcPr>
            <w:tcW w:w="108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93B9B" w:rsidRPr="0033650D" w:rsidRDefault="00593B9B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Default="005E7B15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R1.2 Ensure continuity of care during patient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transitions between care settings.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8117AD" w:rsidRPr="0033650D" w:rsidTr="008526BD">
        <w:tc>
          <w:tcPr>
            <w:tcW w:w="5220" w:type="dxa"/>
          </w:tcPr>
          <w:p w:rsidR="008117AD" w:rsidRPr="0033650D" w:rsidRDefault="008117AD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Objective R1.2.1: (Applying) Manage transitions of care effectively.</w:t>
            </w:r>
          </w:p>
        </w:tc>
        <w:tc>
          <w:tcPr>
            <w:tcW w:w="108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Default="005E7B15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>R1.3 Prepare, dispense, and manage medications to support safe and effective drug therapy for patients.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8117AD" w:rsidRPr="0033650D" w:rsidTr="008526BD">
        <w:tc>
          <w:tcPr>
            <w:tcW w:w="5220" w:type="dxa"/>
          </w:tcPr>
          <w:p w:rsidR="008117AD" w:rsidRPr="0033650D" w:rsidRDefault="008117AD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R1.3.1: (Applying) Prepare and dispense medications following best practices and the organization’s policies and procedures.</w:t>
            </w:r>
          </w:p>
        </w:tc>
        <w:tc>
          <w:tcPr>
            <w:tcW w:w="108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</w:tr>
      <w:tr w:rsidR="008117AD" w:rsidRPr="0033650D" w:rsidTr="008526BD">
        <w:tc>
          <w:tcPr>
            <w:tcW w:w="5220" w:type="dxa"/>
          </w:tcPr>
          <w:p w:rsidR="008117AD" w:rsidRPr="0033650D" w:rsidRDefault="008117AD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R1.3.2: (Applying) Manage aspects of the medication-use process related to formulary management.</w:t>
            </w:r>
          </w:p>
        </w:tc>
        <w:tc>
          <w:tcPr>
            <w:tcW w:w="108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</w:tr>
      <w:tr w:rsidR="008117AD" w:rsidRPr="0033650D" w:rsidTr="008526BD">
        <w:tc>
          <w:tcPr>
            <w:tcW w:w="5220" w:type="dxa"/>
          </w:tcPr>
          <w:p w:rsidR="008117AD" w:rsidRPr="0033650D" w:rsidRDefault="008117AD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R1.3.3: (Applying) Manage aspects of the medication-use process related to oversight of dispensing.</w:t>
            </w:r>
          </w:p>
        </w:tc>
        <w:tc>
          <w:tcPr>
            <w:tcW w:w="108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Pr="00B832F2" w:rsidRDefault="005E7B15" w:rsidP="008526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5C693A" w:rsidP="008526BD">
            <w:pPr>
              <w:rPr>
                <w:rFonts w:asciiTheme="minorHAnsi" w:hAnsiTheme="minorHAnsi"/>
                <w:bCs/>
              </w:rPr>
            </w:pPr>
            <w:r w:rsidRPr="00B832F2">
              <w:rPr>
                <w:rFonts w:asciiTheme="minorHAnsi" w:hAnsiTheme="minorHAnsi"/>
                <w:b/>
              </w:rPr>
              <w:t>Competency Area R2: Advancing Practice and Improving Patient Care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Default="001B6CC4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Goal R2.1: Demonstrate ability to manage formulary and medication-use processes, as applicable to the organization.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1B6CC4" w:rsidRDefault="001B6CC4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1B6CC4">
              <w:rPr>
                <w:rFonts w:asciiTheme="minorHAnsi" w:hAnsiTheme="minorHAnsi"/>
                <w:sz w:val="22"/>
                <w:szCs w:val="22"/>
              </w:rPr>
              <w:t xml:space="preserve">Objective R2.1.1 (Creating) </w:t>
            </w:r>
            <w:r>
              <w:rPr>
                <w:rFonts w:asciiTheme="minorHAnsi" w:hAnsiTheme="minorHAnsi"/>
                <w:sz w:val="22"/>
                <w:szCs w:val="22"/>
              </w:rPr>
              <w:t>Prepare a drug class review, monograph, treatment guideline, or protocol.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1B6CC4" w:rsidRDefault="001B6CC4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1B6CC4">
              <w:rPr>
                <w:rFonts w:asciiTheme="minorHAnsi" w:hAnsiTheme="minorHAnsi"/>
                <w:sz w:val="22"/>
                <w:szCs w:val="22"/>
              </w:rPr>
              <w:t>Objective R2.1.2 (Applying Participate in a medication-use evaluation.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1B6CC4" w:rsidRDefault="001B6CC4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1B6CC4">
              <w:rPr>
                <w:rFonts w:asciiTheme="minorHAnsi" w:hAnsiTheme="minorHAnsi"/>
                <w:sz w:val="22"/>
                <w:szCs w:val="22"/>
              </w:rPr>
              <w:t>Objective 2.1.3: (Analyzing) Identify opportunities for improvement of the medication-use system.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B93979" w:rsidRPr="0033650D" w:rsidTr="008526BD">
        <w:tc>
          <w:tcPr>
            <w:tcW w:w="5220" w:type="dxa"/>
          </w:tcPr>
          <w:p w:rsidR="00B93979" w:rsidRPr="001B6CC4" w:rsidRDefault="001B6CC4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1B6CC4">
              <w:rPr>
                <w:rFonts w:asciiTheme="minorHAnsi" w:hAnsiTheme="minorHAnsi"/>
                <w:sz w:val="22"/>
                <w:szCs w:val="22"/>
              </w:rPr>
              <w:t>Objective 2.1.4: (Applying) Participate in medication event reporting and monitoring.</w:t>
            </w:r>
          </w:p>
        </w:tc>
        <w:tc>
          <w:tcPr>
            <w:tcW w:w="108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B93979" w:rsidRPr="0033650D" w:rsidRDefault="00B93979" w:rsidP="008526BD">
            <w:pPr>
              <w:rPr>
                <w:rFonts w:asciiTheme="minorHAnsi" w:hAnsiTheme="minorHAnsi"/>
              </w:rPr>
            </w:pPr>
          </w:p>
        </w:tc>
      </w:tr>
      <w:tr w:rsidR="001B6CC4" w:rsidRPr="0033650D" w:rsidTr="008526BD">
        <w:tc>
          <w:tcPr>
            <w:tcW w:w="5220" w:type="dxa"/>
          </w:tcPr>
          <w:p w:rsidR="001B6CC4" w:rsidRDefault="001B6CC4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B6CC4" w:rsidRPr="0033650D" w:rsidRDefault="001B6CC4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B93979">
              <w:rPr>
                <w:rFonts w:asciiTheme="minorHAnsi" w:hAnsiTheme="minorHAnsi"/>
                <w:b/>
                <w:bCs/>
                <w:sz w:val="22"/>
                <w:szCs w:val="22"/>
              </w:rPr>
              <w:t>R2.2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Demonstrate ability to evaluate and investigate practice, review data, and assimilate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scientific evidence to improve patient care and/or the medication use system.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D14825" w:rsidRPr="0033650D" w:rsidTr="008526BD">
        <w:tc>
          <w:tcPr>
            <w:tcW w:w="5220" w:type="dxa"/>
          </w:tcPr>
          <w:p w:rsidR="00D14825" w:rsidRPr="0033650D" w:rsidRDefault="00E0786A" w:rsidP="008526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Objective R2.2</w:t>
            </w:r>
            <w:r w:rsidR="00D14825" w:rsidRPr="0033650D">
              <w:rPr>
                <w:rFonts w:asciiTheme="minorHAnsi" w:hAnsiTheme="minorHAnsi"/>
                <w:bCs/>
                <w:sz w:val="22"/>
                <w:szCs w:val="22"/>
              </w:rPr>
              <w:t>.1: (Analyzing) Identify changes needed to improve patient care and/or the medication-use systems.</w:t>
            </w:r>
          </w:p>
        </w:tc>
        <w:tc>
          <w:tcPr>
            <w:tcW w:w="108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</w:tr>
      <w:tr w:rsidR="00D14825" w:rsidRPr="0033650D" w:rsidTr="008526BD">
        <w:tc>
          <w:tcPr>
            <w:tcW w:w="5220" w:type="dxa"/>
          </w:tcPr>
          <w:p w:rsidR="00D14825" w:rsidRPr="0033650D" w:rsidRDefault="00E0786A" w:rsidP="008526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R2.2</w:t>
            </w:r>
            <w:r w:rsidR="00D14825" w:rsidRPr="0033650D">
              <w:rPr>
                <w:rFonts w:asciiTheme="minorHAnsi" w:hAnsiTheme="minorHAnsi"/>
                <w:bCs/>
                <w:sz w:val="22"/>
                <w:szCs w:val="22"/>
              </w:rPr>
              <w:t>.2: (Creating) Develop a plan to improve the patient care and/or medication-use system.</w:t>
            </w:r>
          </w:p>
        </w:tc>
        <w:tc>
          <w:tcPr>
            <w:tcW w:w="108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</w:tr>
      <w:tr w:rsidR="00D14825" w:rsidRPr="0033650D" w:rsidTr="008526BD">
        <w:tc>
          <w:tcPr>
            <w:tcW w:w="5220" w:type="dxa"/>
          </w:tcPr>
          <w:p w:rsidR="00D14825" w:rsidRPr="0033650D" w:rsidRDefault="00E0786A" w:rsidP="008526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R2.2</w:t>
            </w:r>
            <w:r w:rsidR="00D14825" w:rsidRPr="0033650D">
              <w:rPr>
                <w:rFonts w:asciiTheme="minorHAnsi" w:hAnsiTheme="minorHAnsi"/>
                <w:bCs/>
                <w:sz w:val="22"/>
                <w:szCs w:val="22"/>
              </w:rPr>
              <w:t>.3: (Applying) Implement changes to improve patient care and/or the medication-use system.</w:t>
            </w:r>
          </w:p>
        </w:tc>
        <w:tc>
          <w:tcPr>
            <w:tcW w:w="108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</w:tr>
      <w:tr w:rsidR="00D14825" w:rsidRPr="0033650D" w:rsidTr="008526BD">
        <w:tc>
          <w:tcPr>
            <w:tcW w:w="5220" w:type="dxa"/>
          </w:tcPr>
          <w:p w:rsidR="00D14825" w:rsidRPr="0033650D" w:rsidRDefault="00E0786A" w:rsidP="008526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R2.2</w:t>
            </w:r>
            <w:r w:rsidR="00D14825" w:rsidRPr="0033650D">
              <w:rPr>
                <w:rFonts w:asciiTheme="minorHAnsi" w:hAnsiTheme="minorHAnsi"/>
                <w:bCs/>
                <w:sz w:val="22"/>
                <w:szCs w:val="22"/>
              </w:rPr>
              <w:t>.4: (Evaluating) Assess changes made to improve patient care or the medication-use system.</w:t>
            </w:r>
          </w:p>
        </w:tc>
        <w:tc>
          <w:tcPr>
            <w:tcW w:w="108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14825" w:rsidRPr="0033650D" w:rsidRDefault="00D14825" w:rsidP="008526BD">
            <w:pPr>
              <w:rPr>
                <w:rFonts w:asciiTheme="minorHAnsi" w:hAnsiTheme="minorHAnsi"/>
              </w:rPr>
            </w:pPr>
          </w:p>
        </w:tc>
      </w:tr>
      <w:tr w:rsidR="008117AD" w:rsidRPr="0033650D" w:rsidTr="008526BD">
        <w:tc>
          <w:tcPr>
            <w:tcW w:w="5220" w:type="dxa"/>
          </w:tcPr>
          <w:p w:rsidR="008117AD" w:rsidRPr="0033650D" w:rsidRDefault="00E0786A" w:rsidP="008526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Objective R2.2</w:t>
            </w:r>
            <w:r w:rsidR="00D14825" w:rsidRPr="0033650D">
              <w:rPr>
                <w:rFonts w:asciiTheme="minorHAnsi" w:hAnsiTheme="minorHAnsi"/>
                <w:bCs/>
                <w:sz w:val="22"/>
                <w:szCs w:val="22"/>
              </w:rPr>
              <w:t>.5: (Creating) Effectively develop and present, orally and in writing, a final project report.</w:t>
            </w:r>
          </w:p>
        </w:tc>
        <w:tc>
          <w:tcPr>
            <w:tcW w:w="108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8117AD" w:rsidRPr="0033650D" w:rsidRDefault="008117AD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Pr="00B832F2" w:rsidRDefault="005E7B15" w:rsidP="008526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5C693A" w:rsidP="008526BD">
            <w:pPr>
              <w:rPr>
                <w:rFonts w:asciiTheme="minorHAnsi" w:hAnsiTheme="minorHAnsi"/>
                <w:bCs/>
              </w:rPr>
            </w:pPr>
            <w:r w:rsidRPr="00B832F2">
              <w:rPr>
                <w:rFonts w:asciiTheme="minorHAnsi" w:hAnsiTheme="minorHAnsi"/>
                <w:b/>
              </w:rPr>
              <w:t>Competency Area R3: Leadership and Management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>R3.1 Demonstrate leadership skills.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R3.1.1: (Applying) Demonstrate personal, interpersonal, and teamwork skills critical for effective leadership.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R3.1.2: (Applying) Apply a process of on-going self-evaluation and personal performance improvement.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Default="005E7B15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>R3.2 Demonstrate management skills.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R3.2.1: (Understanding) Explain factors that influence departmental planning.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R3.2.2 (Understanding) Explain the elements of the pharmacy enterprise and their relationship to the healthcare system.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R3.2.3: (Applying) Contribute to departmental management.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7B34B6" w:rsidRPr="0033650D" w:rsidTr="008526BD">
        <w:tc>
          <w:tcPr>
            <w:tcW w:w="5220" w:type="dxa"/>
          </w:tcPr>
          <w:p w:rsidR="007B34B6" w:rsidRPr="0033650D" w:rsidRDefault="007B34B6" w:rsidP="008526BD">
            <w:pPr>
              <w:rPr>
                <w:rFonts w:asciiTheme="minorHAnsi" w:hAnsiTheme="minorHAnsi"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Objective R3.2.4: (Applying) Manages one’s own practice effectively.</w:t>
            </w:r>
          </w:p>
        </w:tc>
        <w:tc>
          <w:tcPr>
            <w:tcW w:w="108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7B34B6" w:rsidRPr="0033650D" w:rsidRDefault="007B34B6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Pr="00B832F2" w:rsidRDefault="005E7B15" w:rsidP="008526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5C693A" w:rsidP="008526BD">
            <w:pPr>
              <w:rPr>
                <w:rFonts w:asciiTheme="minorHAnsi" w:hAnsiTheme="minorHAnsi"/>
                <w:bCs/>
              </w:rPr>
            </w:pPr>
            <w:r w:rsidRPr="00B832F2">
              <w:rPr>
                <w:rFonts w:asciiTheme="minorHAnsi" w:hAnsiTheme="minorHAnsi"/>
                <w:b/>
              </w:rPr>
              <w:t>Competency Area R4: Teaching, Education, Dissemination of Knowledge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>R4.1 Provide effective medication and practice-related education to patients, caregivers, health care professionals, students, and the public.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1D0B9F" w:rsidRPr="0033650D" w:rsidTr="008526BD">
        <w:tc>
          <w:tcPr>
            <w:tcW w:w="5220" w:type="dxa"/>
          </w:tcPr>
          <w:p w:rsidR="001D0B9F" w:rsidRPr="0033650D" w:rsidRDefault="001D0B9F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R4.1.1: (Applying) Design effective educational activities.</w:t>
            </w:r>
          </w:p>
        </w:tc>
        <w:tc>
          <w:tcPr>
            <w:tcW w:w="108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</w:tr>
      <w:tr w:rsidR="001D0B9F" w:rsidRPr="0033650D" w:rsidTr="008526BD">
        <w:tc>
          <w:tcPr>
            <w:tcW w:w="5220" w:type="dxa"/>
          </w:tcPr>
          <w:p w:rsidR="001D0B9F" w:rsidRPr="0033650D" w:rsidRDefault="001D0B9F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R4.1.2: (Applying) Use effective presentation and teaching skills to deliver education.</w:t>
            </w:r>
          </w:p>
        </w:tc>
        <w:tc>
          <w:tcPr>
            <w:tcW w:w="108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</w:tr>
      <w:tr w:rsidR="001D0B9F" w:rsidRPr="0033650D" w:rsidTr="008526BD">
        <w:tc>
          <w:tcPr>
            <w:tcW w:w="5220" w:type="dxa"/>
          </w:tcPr>
          <w:p w:rsidR="001D0B9F" w:rsidRPr="0033650D" w:rsidRDefault="001D0B9F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R4.1.3: (Applying) Use effective written communication to disseminate knowledge.</w:t>
            </w:r>
          </w:p>
        </w:tc>
        <w:tc>
          <w:tcPr>
            <w:tcW w:w="108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</w:tr>
      <w:tr w:rsidR="001D0B9F" w:rsidRPr="0033650D" w:rsidTr="008526BD">
        <w:tc>
          <w:tcPr>
            <w:tcW w:w="5220" w:type="dxa"/>
          </w:tcPr>
          <w:p w:rsidR="001D0B9F" w:rsidRPr="0033650D" w:rsidRDefault="001D0B9F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R4.1.4: (Applying) Appropriately assess effectiveness of education.</w:t>
            </w:r>
          </w:p>
        </w:tc>
        <w:tc>
          <w:tcPr>
            <w:tcW w:w="108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1D0B9F" w:rsidRPr="0033650D" w:rsidRDefault="001D0B9F" w:rsidP="008526BD">
            <w:pPr>
              <w:rPr>
                <w:rFonts w:asciiTheme="minorHAnsi" w:hAnsiTheme="minorHAnsi"/>
              </w:rPr>
            </w:pPr>
          </w:p>
        </w:tc>
      </w:tr>
      <w:tr w:rsidR="005E7B15" w:rsidRPr="0033650D" w:rsidTr="008526BD">
        <w:tc>
          <w:tcPr>
            <w:tcW w:w="5220" w:type="dxa"/>
          </w:tcPr>
          <w:p w:rsidR="005E7B15" w:rsidRDefault="005E7B15" w:rsidP="008526B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E7B15" w:rsidRPr="0033650D" w:rsidRDefault="005E7B15" w:rsidP="008526BD">
            <w:pPr>
              <w:rPr>
                <w:rFonts w:asciiTheme="minorHAnsi" w:hAnsiTheme="minorHAnsi"/>
              </w:rPr>
            </w:pPr>
          </w:p>
        </w:tc>
      </w:tr>
      <w:tr w:rsidR="005C693A" w:rsidRPr="0033650D" w:rsidTr="008526BD">
        <w:tc>
          <w:tcPr>
            <w:tcW w:w="5220" w:type="dxa"/>
          </w:tcPr>
          <w:p w:rsidR="005C693A" w:rsidRPr="00B832F2" w:rsidRDefault="00C96F62" w:rsidP="008526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GOAL </w:t>
            </w:r>
            <w:r w:rsidR="005C693A" w:rsidRPr="00B832F2">
              <w:rPr>
                <w:rFonts w:asciiTheme="minorHAnsi" w:hAnsiTheme="minorHAnsi"/>
                <w:b/>
                <w:bCs/>
                <w:sz w:val="22"/>
                <w:szCs w:val="22"/>
              </w:rPr>
              <w:t>R4.2 Effectively employs appropriate preceptors’ roles when engaged in teaching.</w:t>
            </w:r>
          </w:p>
        </w:tc>
        <w:tc>
          <w:tcPr>
            <w:tcW w:w="108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5C693A" w:rsidRPr="0033650D" w:rsidRDefault="005C693A" w:rsidP="008526BD">
            <w:pPr>
              <w:rPr>
                <w:rFonts w:asciiTheme="minorHAnsi" w:hAnsiTheme="minorHAnsi"/>
              </w:rPr>
            </w:pPr>
          </w:p>
        </w:tc>
      </w:tr>
      <w:tr w:rsidR="00F90D97" w:rsidRPr="0033650D" w:rsidTr="008526BD">
        <w:tc>
          <w:tcPr>
            <w:tcW w:w="5220" w:type="dxa"/>
          </w:tcPr>
          <w:p w:rsidR="00F90D97" w:rsidRPr="0033650D" w:rsidRDefault="00F90D97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R4.2.1: (Analyzing) When engaged in teaching, select a preceptors’ role that meets learners’ educational needs.</w:t>
            </w:r>
          </w:p>
        </w:tc>
        <w:tc>
          <w:tcPr>
            <w:tcW w:w="108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</w:tr>
      <w:tr w:rsidR="00F90D97" w:rsidRPr="0033650D" w:rsidTr="008526BD">
        <w:tc>
          <w:tcPr>
            <w:tcW w:w="5220" w:type="dxa"/>
          </w:tcPr>
          <w:p w:rsidR="00F90D97" w:rsidRPr="0033650D" w:rsidRDefault="00F90D97" w:rsidP="008526B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650D">
              <w:rPr>
                <w:rFonts w:asciiTheme="minorHAnsi" w:hAnsiTheme="minorHAnsi"/>
                <w:bCs/>
                <w:sz w:val="22"/>
                <w:szCs w:val="22"/>
              </w:rPr>
              <w:t>Objective R4.2.2: (Applying) Effectively employ preceptor roles, as appropriate.</w:t>
            </w:r>
          </w:p>
        </w:tc>
        <w:tc>
          <w:tcPr>
            <w:tcW w:w="108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F90D97" w:rsidRPr="0033650D" w:rsidRDefault="00F90D97" w:rsidP="008526BD">
            <w:pPr>
              <w:rPr>
                <w:rFonts w:asciiTheme="minorHAnsi" w:hAnsiTheme="minorHAnsi"/>
              </w:rPr>
            </w:pPr>
          </w:p>
        </w:tc>
      </w:tr>
    </w:tbl>
    <w:p w:rsidR="005C693A" w:rsidRPr="0033650D" w:rsidRDefault="005C693A" w:rsidP="005C693A">
      <w:pPr>
        <w:rPr>
          <w:rFonts w:asciiTheme="minorHAnsi" w:hAnsiTheme="minorHAnsi"/>
        </w:rPr>
      </w:pPr>
    </w:p>
    <w:p w:rsidR="005C693A" w:rsidRPr="0033650D" w:rsidRDefault="005C693A" w:rsidP="005C693A">
      <w:pPr>
        <w:spacing w:after="200" w:line="276" w:lineRule="auto"/>
        <w:rPr>
          <w:rFonts w:asciiTheme="minorHAnsi" w:hAnsiTheme="minorHAnsi"/>
        </w:rPr>
      </w:pPr>
    </w:p>
    <w:sectPr w:rsidR="005C693A" w:rsidRPr="0033650D" w:rsidSect="005C69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21" w:rsidRDefault="00073521" w:rsidP="00073521">
      <w:r>
        <w:separator/>
      </w:r>
    </w:p>
  </w:endnote>
  <w:endnote w:type="continuationSeparator" w:id="0">
    <w:p w:rsidR="00073521" w:rsidRDefault="00073521" w:rsidP="0007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21" w:rsidRDefault="001A6AA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©ASHP 2015</w:t>
    </w:r>
    <w:r w:rsidR="00073521">
      <w:rPr>
        <w:rFonts w:asciiTheme="majorHAnsi" w:eastAsiaTheme="majorEastAsia" w:hAnsiTheme="majorHAnsi" w:cstheme="majorBidi"/>
      </w:rPr>
      <w:ptab w:relativeTo="margin" w:alignment="right" w:leader="none"/>
    </w:r>
    <w:r w:rsidR="00073521">
      <w:rPr>
        <w:rFonts w:asciiTheme="majorHAnsi" w:eastAsiaTheme="majorEastAsia" w:hAnsiTheme="majorHAnsi" w:cstheme="majorBidi"/>
      </w:rPr>
      <w:t xml:space="preserve">Page </w:t>
    </w:r>
    <w:r w:rsidR="00073521">
      <w:rPr>
        <w:rFonts w:asciiTheme="minorHAnsi" w:eastAsiaTheme="minorEastAsia" w:hAnsiTheme="minorHAnsi" w:cstheme="minorBidi"/>
      </w:rPr>
      <w:fldChar w:fldCharType="begin"/>
    </w:r>
    <w:r w:rsidR="00073521">
      <w:instrText xml:space="preserve"> PAGE   \* MERGEFORMAT </w:instrText>
    </w:r>
    <w:r w:rsidR="00073521">
      <w:rPr>
        <w:rFonts w:asciiTheme="minorHAnsi" w:eastAsiaTheme="minorEastAsia" w:hAnsiTheme="minorHAnsi" w:cstheme="minorBidi"/>
      </w:rPr>
      <w:fldChar w:fldCharType="separate"/>
    </w:r>
    <w:r w:rsidR="00435102" w:rsidRPr="00435102">
      <w:rPr>
        <w:rFonts w:asciiTheme="majorHAnsi" w:eastAsiaTheme="majorEastAsia" w:hAnsiTheme="majorHAnsi" w:cstheme="majorBidi"/>
        <w:noProof/>
      </w:rPr>
      <w:t>1</w:t>
    </w:r>
    <w:r w:rsidR="00073521">
      <w:rPr>
        <w:rFonts w:asciiTheme="majorHAnsi" w:eastAsiaTheme="majorEastAsia" w:hAnsiTheme="majorHAnsi" w:cstheme="majorBidi"/>
        <w:noProof/>
      </w:rPr>
      <w:fldChar w:fldCharType="end"/>
    </w:r>
  </w:p>
  <w:p w:rsidR="00073521" w:rsidRDefault="0007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21" w:rsidRDefault="00073521" w:rsidP="00073521">
      <w:r>
        <w:separator/>
      </w:r>
    </w:p>
  </w:footnote>
  <w:footnote w:type="continuationSeparator" w:id="0">
    <w:p w:rsidR="00073521" w:rsidRDefault="00073521" w:rsidP="0007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3A"/>
    <w:rsid w:val="00073521"/>
    <w:rsid w:val="001A6AA4"/>
    <w:rsid w:val="001B6CC4"/>
    <w:rsid w:val="001D0B9F"/>
    <w:rsid w:val="0033650D"/>
    <w:rsid w:val="00435102"/>
    <w:rsid w:val="00593B9B"/>
    <w:rsid w:val="005C693A"/>
    <w:rsid w:val="005E7B15"/>
    <w:rsid w:val="006B56F7"/>
    <w:rsid w:val="007B34B6"/>
    <w:rsid w:val="008117AD"/>
    <w:rsid w:val="00A46456"/>
    <w:rsid w:val="00B832F2"/>
    <w:rsid w:val="00B93979"/>
    <w:rsid w:val="00C206B4"/>
    <w:rsid w:val="00C96F62"/>
    <w:rsid w:val="00D14825"/>
    <w:rsid w:val="00D270DF"/>
    <w:rsid w:val="00E0786A"/>
    <w:rsid w:val="00EA3B00"/>
    <w:rsid w:val="00EE72B5"/>
    <w:rsid w:val="00F418AC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Schultheis</dc:creator>
  <cp:lastModifiedBy>David Thor</cp:lastModifiedBy>
  <cp:revision>2</cp:revision>
  <dcterms:created xsi:type="dcterms:W3CDTF">2015-03-26T14:19:00Z</dcterms:created>
  <dcterms:modified xsi:type="dcterms:W3CDTF">2015-03-26T14:19:00Z</dcterms:modified>
</cp:coreProperties>
</file>